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08E" w14:textId="77777777" w:rsidR="00A53FB1" w:rsidRPr="00404DBD" w:rsidRDefault="00A53FB1" w:rsidP="00296485">
      <w:pPr>
        <w:ind w:left="0"/>
        <w:jc w:val="both"/>
        <w:rPr>
          <w:b/>
          <w:color w:val="FF0000"/>
          <w:sz w:val="28"/>
          <w:szCs w:val="28"/>
        </w:rPr>
      </w:pPr>
    </w:p>
    <w:p w14:paraId="4383D84A" w14:textId="77777777" w:rsidR="00296485" w:rsidRPr="00404DBD" w:rsidRDefault="00296485" w:rsidP="00296485">
      <w:pPr>
        <w:ind w:left="0"/>
        <w:jc w:val="both"/>
        <w:rPr>
          <w:b/>
          <w:color w:val="FF0000"/>
          <w:sz w:val="24"/>
          <w:szCs w:val="24"/>
        </w:rPr>
      </w:pPr>
      <w:r w:rsidRPr="00404DBD">
        <w:rPr>
          <w:b/>
          <w:color w:val="FF0000"/>
          <w:sz w:val="28"/>
          <w:szCs w:val="28"/>
        </w:rPr>
        <w:t>Gültig für die S</w:t>
      </w:r>
      <w:r w:rsidR="00930E4F" w:rsidRPr="00404DBD">
        <w:rPr>
          <w:b/>
          <w:color w:val="FF0000"/>
          <w:sz w:val="28"/>
          <w:szCs w:val="28"/>
        </w:rPr>
        <w:t>taffel</w:t>
      </w:r>
      <w:r w:rsidR="0025092D" w:rsidRPr="00404DBD">
        <w:rPr>
          <w:b/>
          <w:color w:val="FF0000"/>
          <w:sz w:val="28"/>
          <w:szCs w:val="28"/>
        </w:rPr>
        <w:t xml:space="preserve">: </w:t>
      </w:r>
      <w:r w:rsidR="00EB7680" w:rsidRPr="00404DBD">
        <w:rPr>
          <w:b/>
          <w:color w:val="FF0000"/>
          <w:sz w:val="28"/>
          <w:szCs w:val="28"/>
        </w:rPr>
        <w:t>Frauen</w:t>
      </w:r>
      <w:r w:rsidRPr="00404DBD">
        <w:rPr>
          <w:b/>
          <w:color w:val="FF0000"/>
          <w:sz w:val="28"/>
          <w:szCs w:val="28"/>
        </w:rPr>
        <w:t xml:space="preserve"> </w:t>
      </w:r>
      <w:r w:rsidR="00080EC3" w:rsidRPr="00404DBD">
        <w:rPr>
          <w:b/>
          <w:color w:val="FF0000"/>
          <w:sz w:val="28"/>
          <w:szCs w:val="28"/>
        </w:rPr>
        <w:t xml:space="preserve">Kreisliga </w:t>
      </w:r>
      <w:r w:rsidR="00930E4F" w:rsidRPr="00404DBD">
        <w:rPr>
          <w:b/>
          <w:color w:val="FF0000"/>
          <w:sz w:val="28"/>
          <w:szCs w:val="28"/>
        </w:rPr>
        <w:t xml:space="preserve">xxx </w:t>
      </w:r>
      <w:r w:rsidR="00F57B77" w:rsidRPr="00404DBD">
        <w:rPr>
          <w:color w:val="FF0000"/>
          <w:sz w:val="28"/>
          <w:szCs w:val="28"/>
        </w:rPr>
        <w:t>(Bezeichnung/</w:t>
      </w:r>
      <w:r w:rsidR="00930E4F" w:rsidRPr="00404DBD">
        <w:rPr>
          <w:color w:val="FF0000"/>
          <w:sz w:val="28"/>
          <w:szCs w:val="28"/>
        </w:rPr>
        <w:t xml:space="preserve"> </w:t>
      </w:r>
      <w:r w:rsidR="00F57B77" w:rsidRPr="00404DBD">
        <w:rPr>
          <w:color w:val="FF0000"/>
          <w:sz w:val="28"/>
          <w:szCs w:val="28"/>
        </w:rPr>
        <w:t>Himmelsrichtung)</w:t>
      </w:r>
      <w:r w:rsidR="00080EC3" w:rsidRPr="00404DBD">
        <w:rPr>
          <w:b/>
          <w:color w:val="FF0000"/>
          <w:sz w:val="28"/>
          <w:szCs w:val="28"/>
        </w:rPr>
        <w:t xml:space="preserve"> </w:t>
      </w:r>
    </w:p>
    <w:p w14:paraId="340D76C4" w14:textId="77777777" w:rsidR="00296485" w:rsidRPr="00404DBD" w:rsidRDefault="00296485" w:rsidP="00296485">
      <w:pPr>
        <w:ind w:left="0"/>
        <w:jc w:val="both"/>
        <w:rPr>
          <w:b/>
          <w:color w:val="FF0000"/>
          <w:sz w:val="24"/>
          <w:szCs w:val="24"/>
        </w:rPr>
      </w:pPr>
    </w:p>
    <w:p w14:paraId="03921CAA" w14:textId="77777777" w:rsidR="00296485" w:rsidRPr="00BF262D" w:rsidRDefault="00296485" w:rsidP="00BF262D">
      <w:pPr>
        <w:pStyle w:val="Listenabsatz"/>
        <w:numPr>
          <w:ilvl w:val="0"/>
          <w:numId w:val="17"/>
        </w:numPr>
        <w:tabs>
          <w:tab w:val="left" w:pos="284"/>
        </w:tabs>
        <w:ind w:hanging="720"/>
        <w:jc w:val="both"/>
        <w:rPr>
          <w:b/>
          <w:sz w:val="24"/>
          <w:szCs w:val="24"/>
        </w:rPr>
      </w:pPr>
      <w:r w:rsidRPr="00BF262D">
        <w:rPr>
          <w:b/>
          <w:sz w:val="24"/>
          <w:szCs w:val="24"/>
        </w:rPr>
        <w:t>Allgemeines</w:t>
      </w:r>
    </w:p>
    <w:p w14:paraId="176268F9" w14:textId="77777777" w:rsidR="00BD5922" w:rsidRPr="00404DBD" w:rsidRDefault="00BD5922" w:rsidP="000D1507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color w:val="FF0000"/>
          <w:sz w:val="24"/>
          <w:szCs w:val="24"/>
        </w:rPr>
      </w:pPr>
      <w:r w:rsidRPr="00BD5922">
        <w:rPr>
          <w:sz w:val="24"/>
          <w:szCs w:val="24"/>
        </w:rPr>
        <w:t xml:space="preserve">Verantwortlich für </w:t>
      </w:r>
      <w:r w:rsidRPr="00F57B77">
        <w:rPr>
          <w:sz w:val="24"/>
          <w:szCs w:val="24"/>
        </w:rPr>
        <w:t xml:space="preserve">die </w:t>
      </w:r>
      <w:r w:rsidR="00EB7680">
        <w:rPr>
          <w:sz w:val="24"/>
          <w:szCs w:val="24"/>
        </w:rPr>
        <w:t>Frauen</w:t>
      </w:r>
      <w:r w:rsidR="00F57B77">
        <w:rPr>
          <w:sz w:val="24"/>
          <w:szCs w:val="24"/>
        </w:rPr>
        <w:t xml:space="preserve"> </w:t>
      </w:r>
      <w:r w:rsidRPr="00404DBD">
        <w:rPr>
          <w:color w:val="FF0000"/>
          <w:sz w:val="24"/>
          <w:szCs w:val="24"/>
        </w:rPr>
        <w:t xml:space="preserve">Kreisliga  </w:t>
      </w:r>
      <w:r w:rsidR="00F57B77" w:rsidRPr="00404DBD">
        <w:rPr>
          <w:color w:val="FF0000"/>
          <w:sz w:val="24"/>
          <w:szCs w:val="24"/>
        </w:rPr>
        <w:t>xxx</w:t>
      </w:r>
      <w:r w:rsidRPr="00404DBD">
        <w:rPr>
          <w:color w:val="FF0000"/>
          <w:sz w:val="24"/>
          <w:szCs w:val="24"/>
        </w:rPr>
        <w:t xml:space="preserve"> ist der KFV </w:t>
      </w:r>
      <w:r w:rsidR="00F57B77" w:rsidRPr="00404DBD">
        <w:rPr>
          <w:color w:val="FF0000"/>
          <w:sz w:val="24"/>
          <w:szCs w:val="24"/>
        </w:rPr>
        <w:t>xxx</w:t>
      </w:r>
      <w:r w:rsidRPr="00404DBD">
        <w:rPr>
          <w:color w:val="FF0000"/>
          <w:sz w:val="24"/>
          <w:szCs w:val="24"/>
        </w:rPr>
        <w:t xml:space="preserve">. </w:t>
      </w:r>
    </w:p>
    <w:p w14:paraId="3561C950" w14:textId="77777777" w:rsidR="00BD5922" w:rsidRPr="00BD5922" w:rsidRDefault="00BD5922" w:rsidP="000D1507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D5922">
        <w:rPr>
          <w:sz w:val="24"/>
          <w:szCs w:val="24"/>
        </w:rPr>
        <w:t>D</w:t>
      </w:r>
      <w:r w:rsidR="00F57B77">
        <w:rPr>
          <w:sz w:val="24"/>
          <w:szCs w:val="24"/>
        </w:rPr>
        <w:t>ie</w:t>
      </w:r>
      <w:r w:rsidRPr="00BD5922">
        <w:rPr>
          <w:sz w:val="24"/>
          <w:szCs w:val="24"/>
        </w:rPr>
        <w:t xml:space="preserve"> </w:t>
      </w:r>
      <w:r w:rsidR="00F57B77">
        <w:rPr>
          <w:sz w:val="24"/>
          <w:szCs w:val="24"/>
        </w:rPr>
        <w:t>Staffell</w:t>
      </w:r>
      <w:r w:rsidRPr="00BD5922">
        <w:rPr>
          <w:sz w:val="24"/>
          <w:szCs w:val="24"/>
        </w:rPr>
        <w:t>eitung übernimmt:</w:t>
      </w:r>
    </w:p>
    <w:p w14:paraId="0374C607" w14:textId="77777777" w:rsidR="00BD5922" w:rsidRPr="00BD5922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</w:p>
    <w:p w14:paraId="31DDA45B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Name, Nachname</w:t>
      </w:r>
    </w:p>
    <w:p w14:paraId="1EF6F82C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Straße, Hausnummer</w:t>
      </w:r>
    </w:p>
    <w:p w14:paraId="039B83E8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PLZ, Wohnort</w:t>
      </w:r>
    </w:p>
    <w:p w14:paraId="00201F8C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 xml:space="preserve">Tel. </w:t>
      </w:r>
    </w:p>
    <w:p w14:paraId="6B66DD2D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>Handy</w:t>
      </w:r>
    </w:p>
    <w:p w14:paraId="644004B4" w14:textId="77777777" w:rsidR="00BD5922" w:rsidRPr="00F57B77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F57B77">
        <w:rPr>
          <w:b/>
          <w:sz w:val="24"/>
          <w:szCs w:val="24"/>
        </w:rPr>
        <w:t xml:space="preserve">Fax: </w:t>
      </w:r>
    </w:p>
    <w:p w14:paraId="07015146" w14:textId="77777777" w:rsidR="00BD5922" w:rsidRPr="00BD5922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F57B77">
        <w:rPr>
          <w:b/>
          <w:sz w:val="24"/>
          <w:szCs w:val="24"/>
        </w:rPr>
        <w:t>E-Mail:</w:t>
      </w:r>
    </w:p>
    <w:p w14:paraId="5897A2C6" w14:textId="77777777" w:rsidR="00BD5922" w:rsidRPr="00BD5922" w:rsidRDefault="00BD5922" w:rsidP="00BD5922">
      <w:pPr>
        <w:widowControl/>
        <w:suppressAutoHyphens w:val="0"/>
        <w:autoSpaceDE w:val="0"/>
        <w:autoSpaceDN w:val="0"/>
        <w:adjustRightInd w:val="0"/>
        <w:ind w:left="0"/>
        <w:rPr>
          <w:sz w:val="24"/>
          <w:szCs w:val="24"/>
        </w:rPr>
      </w:pPr>
    </w:p>
    <w:p w14:paraId="4C4C768C" w14:textId="77777777" w:rsidR="00BD5922" w:rsidRPr="00BD5922" w:rsidRDefault="00BD5922" w:rsidP="00930E4F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D5922">
        <w:rPr>
          <w:sz w:val="24"/>
          <w:szCs w:val="24"/>
        </w:rPr>
        <w:t xml:space="preserve">Alle Anfragen und jeglicher Schriftwechsel </w:t>
      </w:r>
      <w:r w:rsidR="00CA258C">
        <w:rPr>
          <w:sz w:val="24"/>
          <w:szCs w:val="24"/>
        </w:rPr>
        <w:t xml:space="preserve">(nur über das E-Postfach) </w:t>
      </w:r>
      <w:r w:rsidRPr="00BD5922">
        <w:rPr>
          <w:sz w:val="24"/>
          <w:szCs w:val="24"/>
        </w:rPr>
        <w:t>sind daher nur mit dem</w:t>
      </w:r>
      <w:r w:rsidR="00F57B77">
        <w:rPr>
          <w:sz w:val="24"/>
          <w:szCs w:val="24"/>
        </w:rPr>
        <w:t>/der</w:t>
      </w:r>
      <w:r w:rsidRPr="00BD5922">
        <w:rPr>
          <w:sz w:val="24"/>
          <w:szCs w:val="24"/>
        </w:rPr>
        <w:t xml:space="preserve"> </w:t>
      </w:r>
      <w:r w:rsidR="00F57B77">
        <w:rPr>
          <w:sz w:val="24"/>
          <w:szCs w:val="24"/>
        </w:rPr>
        <w:t xml:space="preserve">Staffelleiter/in </w:t>
      </w:r>
      <w:r w:rsidRPr="00BD5922">
        <w:rPr>
          <w:sz w:val="24"/>
          <w:szCs w:val="24"/>
        </w:rPr>
        <w:t>zu führen.</w:t>
      </w:r>
      <w:r w:rsidR="00930E4F">
        <w:rPr>
          <w:sz w:val="24"/>
          <w:szCs w:val="24"/>
        </w:rPr>
        <w:t xml:space="preserve"> </w:t>
      </w:r>
      <w:r w:rsidRPr="00BD5922">
        <w:rPr>
          <w:sz w:val="24"/>
          <w:szCs w:val="24"/>
        </w:rPr>
        <w:t>Für die Ahndun</w:t>
      </w:r>
      <w:r w:rsidR="00636AA4">
        <w:rPr>
          <w:sz w:val="24"/>
          <w:szCs w:val="24"/>
        </w:rPr>
        <w:t xml:space="preserve">g von Unsportlichkeiten ist das </w:t>
      </w:r>
      <w:r w:rsidRPr="00BD5922">
        <w:rPr>
          <w:sz w:val="24"/>
          <w:szCs w:val="24"/>
        </w:rPr>
        <w:t xml:space="preserve">Kreisgericht des </w:t>
      </w:r>
      <w:r w:rsidRPr="00404DBD">
        <w:rPr>
          <w:color w:val="FF0000"/>
          <w:sz w:val="24"/>
          <w:szCs w:val="24"/>
        </w:rPr>
        <w:t>KFV</w:t>
      </w:r>
      <w:r w:rsidR="00F57B77" w:rsidRPr="00404DBD">
        <w:rPr>
          <w:color w:val="FF0000"/>
          <w:sz w:val="24"/>
          <w:szCs w:val="24"/>
        </w:rPr>
        <w:t xml:space="preserve"> xxx</w:t>
      </w:r>
      <w:r w:rsidR="00943F03" w:rsidRPr="00404DBD">
        <w:rPr>
          <w:color w:val="FF0000"/>
          <w:sz w:val="24"/>
          <w:szCs w:val="24"/>
        </w:rPr>
        <w:t xml:space="preserve"> </w:t>
      </w:r>
      <w:r w:rsidR="00930E4F">
        <w:rPr>
          <w:sz w:val="24"/>
          <w:szCs w:val="24"/>
        </w:rPr>
        <w:t>zuständig.</w:t>
      </w:r>
      <w:r w:rsidR="00930E4F">
        <w:rPr>
          <w:sz w:val="24"/>
          <w:szCs w:val="24"/>
        </w:rPr>
        <w:br/>
      </w:r>
      <w:r w:rsidRPr="00BD5922">
        <w:rPr>
          <w:sz w:val="24"/>
          <w:szCs w:val="24"/>
        </w:rPr>
        <w:t xml:space="preserve">Die </w:t>
      </w:r>
      <w:r w:rsidR="009249FB" w:rsidRPr="00404DBD">
        <w:rPr>
          <w:color w:val="FF0000"/>
          <w:sz w:val="24"/>
          <w:szCs w:val="24"/>
        </w:rPr>
        <w:t>Staffel</w:t>
      </w:r>
      <w:r w:rsidRPr="00404DBD">
        <w:rPr>
          <w:color w:val="FF0000"/>
          <w:sz w:val="24"/>
          <w:szCs w:val="24"/>
        </w:rPr>
        <w:t xml:space="preserve"> der </w:t>
      </w:r>
      <w:r w:rsidR="00EB7680" w:rsidRPr="00404DBD">
        <w:rPr>
          <w:color w:val="FF0000"/>
          <w:sz w:val="24"/>
          <w:szCs w:val="24"/>
        </w:rPr>
        <w:t>Frauen</w:t>
      </w:r>
      <w:r w:rsidR="00F57B77" w:rsidRPr="00404DBD">
        <w:rPr>
          <w:color w:val="FF0000"/>
          <w:sz w:val="24"/>
          <w:szCs w:val="24"/>
        </w:rPr>
        <w:t xml:space="preserve"> Kreisliga  xxx</w:t>
      </w:r>
      <w:r w:rsidRPr="00404DBD">
        <w:rPr>
          <w:color w:val="FF0000"/>
          <w:sz w:val="24"/>
          <w:szCs w:val="24"/>
        </w:rPr>
        <w:t xml:space="preserve"> besteht aus </w:t>
      </w:r>
      <w:r w:rsidR="00F57B77" w:rsidRPr="00404DBD">
        <w:rPr>
          <w:color w:val="FF0000"/>
          <w:sz w:val="24"/>
          <w:szCs w:val="24"/>
        </w:rPr>
        <w:t>xx</w:t>
      </w:r>
      <w:r w:rsidRPr="00404DBD">
        <w:rPr>
          <w:color w:val="FF0000"/>
          <w:sz w:val="24"/>
          <w:szCs w:val="24"/>
        </w:rPr>
        <w:t xml:space="preserve"> Mannschaften</w:t>
      </w:r>
      <w:r w:rsidRPr="00BD5922">
        <w:rPr>
          <w:sz w:val="24"/>
          <w:szCs w:val="24"/>
        </w:rPr>
        <w:t xml:space="preserve">. Die Spiele finden auf dem </w:t>
      </w:r>
      <w:r w:rsidR="00930E4F">
        <w:rPr>
          <w:sz w:val="24"/>
          <w:szCs w:val="24"/>
        </w:rPr>
        <w:t>Großf</w:t>
      </w:r>
      <w:r w:rsidR="009249FB">
        <w:rPr>
          <w:sz w:val="24"/>
          <w:szCs w:val="24"/>
        </w:rPr>
        <w:t>eld</w:t>
      </w:r>
      <w:r w:rsidR="00930E4F">
        <w:rPr>
          <w:sz w:val="24"/>
          <w:szCs w:val="24"/>
        </w:rPr>
        <w:t xml:space="preserve"> (11er)</w:t>
      </w:r>
      <w:r w:rsidRPr="00BD5922">
        <w:rPr>
          <w:sz w:val="24"/>
          <w:szCs w:val="24"/>
        </w:rPr>
        <w:t xml:space="preserve"> statt.</w:t>
      </w:r>
    </w:p>
    <w:p w14:paraId="2C6CB2ED" w14:textId="77777777" w:rsidR="00964586" w:rsidRPr="00964586" w:rsidRDefault="00964586" w:rsidP="00930E4F">
      <w:pPr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Times New Roman" w:cs="Arial"/>
          <w:color w:val="000000"/>
          <w:sz w:val="24"/>
          <w:szCs w:val="24"/>
        </w:rPr>
      </w:pPr>
    </w:p>
    <w:p w14:paraId="6118EE4F" w14:textId="77777777" w:rsidR="00BF262D" w:rsidRPr="00BF262D" w:rsidRDefault="00BF262D" w:rsidP="00930E4F">
      <w:pPr>
        <w:pStyle w:val="berschrift1"/>
        <w:numPr>
          <w:ilvl w:val="0"/>
          <w:numId w:val="0"/>
        </w:numPr>
        <w:tabs>
          <w:tab w:val="left" w:pos="0"/>
          <w:tab w:val="left" w:pos="709"/>
        </w:tabs>
        <w:jc w:val="both"/>
        <w:rPr>
          <w:rFonts w:eastAsia="Times New Roman" w:cs="Arial"/>
          <w:bCs w:val="0"/>
          <w:color w:val="000000"/>
          <w:sz w:val="24"/>
        </w:rPr>
      </w:pPr>
      <w:r w:rsidRPr="00BF262D">
        <w:rPr>
          <w:rFonts w:eastAsia="Times New Roman" w:cs="Arial"/>
          <w:bCs w:val="0"/>
          <w:color w:val="000000"/>
          <w:sz w:val="24"/>
        </w:rPr>
        <w:t xml:space="preserve">2. Spielberechtigung </w:t>
      </w:r>
    </w:p>
    <w:p w14:paraId="147B4017" w14:textId="09CC2BC9" w:rsidR="00BD5922" w:rsidRPr="00BD5922" w:rsidRDefault="00BD5922" w:rsidP="00930E4F">
      <w:pPr>
        <w:ind w:left="0"/>
        <w:jc w:val="both"/>
        <w:rPr>
          <w:rFonts w:eastAsia="Times New Roman" w:cs="Arial"/>
          <w:color w:val="000000"/>
          <w:sz w:val="24"/>
          <w:szCs w:val="24"/>
        </w:rPr>
      </w:pPr>
      <w:r w:rsidRPr="00BD5922">
        <w:rPr>
          <w:rFonts w:eastAsia="Times New Roman" w:cs="Arial"/>
          <w:color w:val="000000"/>
          <w:sz w:val="24"/>
          <w:szCs w:val="24"/>
        </w:rPr>
        <w:t>Für den Einsatz von Spieler</w:t>
      </w:r>
      <w:r>
        <w:rPr>
          <w:rFonts w:eastAsia="Times New Roman" w:cs="Arial"/>
          <w:color w:val="000000"/>
          <w:sz w:val="24"/>
          <w:szCs w:val="24"/>
        </w:rPr>
        <w:t>inne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n in Meisterschaftsspielen </w:t>
      </w:r>
      <w:r w:rsidR="002D1508">
        <w:rPr>
          <w:rFonts w:eastAsia="Times New Roman" w:cs="Arial"/>
          <w:color w:val="000000"/>
          <w:sz w:val="24"/>
          <w:szCs w:val="24"/>
        </w:rPr>
        <w:t xml:space="preserve">der Frauen </w:t>
      </w:r>
      <w:r w:rsidR="002D1508" w:rsidRPr="00404DBD">
        <w:rPr>
          <w:rFonts w:eastAsia="Times New Roman" w:cs="Arial"/>
          <w:color w:val="FF0000"/>
          <w:sz w:val="24"/>
          <w:szCs w:val="24"/>
        </w:rPr>
        <w:t>Kreisliga</w:t>
      </w:r>
      <w:r w:rsidR="009249FB" w:rsidRPr="00404DBD">
        <w:rPr>
          <w:color w:val="FF0000"/>
          <w:sz w:val="24"/>
          <w:szCs w:val="24"/>
        </w:rPr>
        <w:t xml:space="preserve"> </w:t>
      </w:r>
      <w:r w:rsidR="00F57B77" w:rsidRPr="00404DBD">
        <w:rPr>
          <w:color w:val="FF0000"/>
          <w:sz w:val="24"/>
          <w:szCs w:val="24"/>
        </w:rPr>
        <w:t>xxx</w:t>
      </w:r>
      <w:r w:rsidRPr="00404DBD">
        <w:rPr>
          <w:rFonts w:eastAsia="Times New Roman" w:cs="Arial"/>
          <w:color w:val="FF0000"/>
          <w:sz w:val="24"/>
          <w:szCs w:val="24"/>
        </w:rPr>
        <w:t xml:space="preserve"> gilt 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die </w:t>
      </w:r>
      <w:r w:rsidR="00943F03">
        <w:rPr>
          <w:rFonts w:eastAsia="Times New Roman" w:cs="Arial"/>
          <w:color w:val="000000"/>
          <w:sz w:val="24"/>
          <w:szCs w:val="24"/>
        </w:rPr>
        <w:t>SHFV-</w:t>
      </w:r>
      <w:r w:rsidR="00EB7680">
        <w:rPr>
          <w:rFonts w:eastAsia="Times New Roman" w:cs="Arial"/>
          <w:color w:val="000000"/>
          <w:sz w:val="24"/>
          <w:szCs w:val="24"/>
        </w:rPr>
        <w:t>Spiel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ordnung. Spielberechtigt sind </w:t>
      </w:r>
      <w:r w:rsidR="00EB7680">
        <w:rPr>
          <w:rFonts w:eastAsia="Times New Roman" w:cs="Arial"/>
          <w:color w:val="000000"/>
          <w:sz w:val="24"/>
          <w:szCs w:val="24"/>
        </w:rPr>
        <w:t>Spielerinnen</w:t>
      </w:r>
      <w:r w:rsidRPr="00BD5922">
        <w:rPr>
          <w:rFonts w:eastAsia="Times New Roman" w:cs="Arial"/>
          <w:color w:val="000000"/>
          <w:sz w:val="24"/>
          <w:szCs w:val="24"/>
        </w:rPr>
        <w:t xml:space="preserve"> </w:t>
      </w:r>
      <w:r w:rsidR="009249FB">
        <w:rPr>
          <w:bCs/>
          <w:sz w:val="24"/>
          <w:szCs w:val="24"/>
        </w:rPr>
        <w:t>die bis zum 31.12.200</w:t>
      </w:r>
      <w:r w:rsidR="00404DBD">
        <w:rPr>
          <w:bCs/>
          <w:sz w:val="24"/>
          <w:szCs w:val="24"/>
        </w:rPr>
        <w:t>7</w:t>
      </w:r>
      <w:r w:rsidR="00EB7680">
        <w:rPr>
          <w:bCs/>
          <w:sz w:val="24"/>
          <w:szCs w:val="24"/>
        </w:rPr>
        <w:t xml:space="preserve"> geboren sind. Junio</w:t>
      </w:r>
      <w:r w:rsidR="00EB7680" w:rsidRPr="007564E3">
        <w:rPr>
          <w:bCs/>
          <w:sz w:val="24"/>
          <w:szCs w:val="24"/>
        </w:rPr>
        <w:t>rinnen</w:t>
      </w:r>
      <w:r w:rsidR="009249FB">
        <w:rPr>
          <w:bCs/>
          <w:sz w:val="24"/>
          <w:szCs w:val="24"/>
        </w:rPr>
        <w:t>, die in der Zeit vom 01.01.200</w:t>
      </w:r>
      <w:r w:rsidR="00404DBD">
        <w:rPr>
          <w:bCs/>
          <w:sz w:val="24"/>
          <w:szCs w:val="24"/>
        </w:rPr>
        <w:t>8</w:t>
      </w:r>
      <w:r w:rsidR="00EB7680" w:rsidRPr="007564E3">
        <w:rPr>
          <w:bCs/>
          <w:sz w:val="24"/>
          <w:szCs w:val="24"/>
        </w:rPr>
        <w:t xml:space="preserve"> bis </w:t>
      </w:r>
      <w:r w:rsidR="00EB7680">
        <w:rPr>
          <w:bCs/>
          <w:sz w:val="24"/>
          <w:szCs w:val="24"/>
        </w:rPr>
        <w:t>3</w:t>
      </w:r>
      <w:r w:rsidR="00882E77">
        <w:rPr>
          <w:bCs/>
          <w:sz w:val="24"/>
          <w:szCs w:val="24"/>
        </w:rPr>
        <w:t>1.12.200</w:t>
      </w:r>
      <w:r w:rsidR="00404DBD">
        <w:rPr>
          <w:bCs/>
          <w:sz w:val="24"/>
          <w:szCs w:val="24"/>
        </w:rPr>
        <w:t>8</w:t>
      </w:r>
      <w:r w:rsidR="00EB7680" w:rsidRPr="007564E3">
        <w:rPr>
          <w:bCs/>
          <w:sz w:val="24"/>
          <w:szCs w:val="24"/>
        </w:rPr>
        <w:t xml:space="preserve"> geboren sin</w:t>
      </w:r>
      <w:r w:rsidR="00EB7680">
        <w:rPr>
          <w:bCs/>
          <w:sz w:val="24"/>
          <w:szCs w:val="24"/>
        </w:rPr>
        <w:t xml:space="preserve">d, können </w:t>
      </w:r>
      <w:r w:rsidR="00930E4F">
        <w:rPr>
          <w:bCs/>
          <w:sz w:val="24"/>
          <w:szCs w:val="24"/>
        </w:rPr>
        <w:t xml:space="preserve">grundsätzlich </w:t>
      </w:r>
      <w:r w:rsidR="00EB7680">
        <w:rPr>
          <w:bCs/>
          <w:sz w:val="24"/>
          <w:szCs w:val="24"/>
        </w:rPr>
        <w:t>frei</w:t>
      </w:r>
      <w:r w:rsidR="00EB7680" w:rsidRPr="007564E3">
        <w:rPr>
          <w:bCs/>
          <w:sz w:val="24"/>
          <w:szCs w:val="24"/>
        </w:rPr>
        <w:t>geholt werden (§17a der Jugendordnung ist zu beachten).</w:t>
      </w:r>
    </w:p>
    <w:p w14:paraId="575681B4" w14:textId="77777777" w:rsidR="002D1508" w:rsidRPr="00BF262D" w:rsidRDefault="002D1508" w:rsidP="00930E4F">
      <w:pPr>
        <w:jc w:val="both"/>
      </w:pPr>
    </w:p>
    <w:p w14:paraId="2CBABDF1" w14:textId="77777777" w:rsidR="002D1508" w:rsidRDefault="00BF262D" w:rsidP="00BD426F">
      <w:pPr>
        <w:pStyle w:val="berschrift1"/>
        <w:numPr>
          <w:ilvl w:val="0"/>
          <w:numId w:val="0"/>
        </w:numPr>
        <w:tabs>
          <w:tab w:val="left" w:pos="0"/>
          <w:tab w:val="left" w:pos="709"/>
        </w:tabs>
        <w:jc w:val="both"/>
        <w:rPr>
          <w:rFonts w:eastAsia="Times New Roman" w:cs="Arial"/>
          <w:bCs w:val="0"/>
          <w:color w:val="000000"/>
          <w:sz w:val="24"/>
        </w:rPr>
      </w:pPr>
      <w:r w:rsidRPr="00BF262D">
        <w:rPr>
          <w:rFonts w:eastAsia="Times New Roman" w:cs="Arial"/>
          <w:bCs w:val="0"/>
          <w:color w:val="000000"/>
          <w:sz w:val="24"/>
        </w:rPr>
        <w:t xml:space="preserve">3. Auf- und Abstieg </w:t>
      </w:r>
    </w:p>
    <w:p w14:paraId="1315A171" w14:textId="77777777" w:rsidR="00CC7EF2" w:rsidRDefault="00CC7EF2" w:rsidP="00CC7EF2">
      <w:pPr>
        <w:ind w:left="0"/>
        <w:rPr>
          <w:bCs/>
          <w:sz w:val="24"/>
          <w:szCs w:val="24"/>
        </w:rPr>
      </w:pPr>
      <w:r w:rsidRPr="00F527D6">
        <w:rPr>
          <w:bCs/>
          <w:sz w:val="24"/>
          <w:szCs w:val="24"/>
        </w:rPr>
        <w:t xml:space="preserve">Die Meister der jeweiligen </w:t>
      </w:r>
      <w:r>
        <w:rPr>
          <w:bCs/>
          <w:sz w:val="24"/>
          <w:szCs w:val="24"/>
        </w:rPr>
        <w:t>Kreisliga</w:t>
      </w:r>
      <w:r w:rsidRPr="00F527D6">
        <w:rPr>
          <w:bCs/>
          <w:sz w:val="24"/>
          <w:szCs w:val="24"/>
        </w:rPr>
        <w:t xml:space="preserve"> steigen in die </w:t>
      </w:r>
      <w:r>
        <w:rPr>
          <w:bCs/>
          <w:sz w:val="24"/>
          <w:szCs w:val="24"/>
        </w:rPr>
        <w:t>Landesliga</w:t>
      </w:r>
      <w:r w:rsidRPr="00F527D6">
        <w:rPr>
          <w:bCs/>
          <w:sz w:val="24"/>
          <w:szCs w:val="24"/>
        </w:rPr>
        <w:t xml:space="preserve"> auf. </w:t>
      </w:r>
      <w:r w:rsidRPr="0018657C">
        <w:rPr>
          <w:bCs/>
          <w:sz w:val="24"/>
          <w:szCs w:val="24"/>
        </w:rPr>
        <w:t>Bei Verzicht auf das Aufstiegsrecht geht die Anwartschaft auf den nächstplatzierten</w:t>
      </w:r>
      <w:r>
        <w:rPr>
          <w:bCs/>
          <w:sz w:val="24"/>
          <w:szCs w:val="24"/>
        </w:rPr>
        <w:t xml:space="preserve"> Verein </w:t>
      </w:r>
      <w:r w:rsidRPr="0018657C">
        <w:rPr>
          <w:bCs/>
          <w:sz w:val="24"/>
          <w:szCs w:val="24"/>
        </w:rPr>
        <w:t>über.</w:t>
      </w:r>
    </w:p>
    <w:p w14:paraId="3FDF2C31" w14:textId="77777777" w:rsidR="00A546B3" w:rsidRDefault="00A546B3" w:rsidP="00CC7EF2">
      <w:pPr>
        <w:ind w:left="0"/>
        <w:rPr>
          <w:bCs/>
          <w:color w:val="FF0000"/>
          <w:sz w:val="24"/>
          <w:szCs w:val="24"/>
        </w:rPr>
      </w:pPr>
    </w:p>
    <w:p w14:paraId="6FAF19DB" w14:textId="77777777" w:rsidR="00A546B3" w:rsidRPr="00E32282" w:rsidRDefault="00A546B3" w:rsidP="00A546B3">
      <w:pPr>
        <w:ind w:left="0"/>
        <w:rPr>
          <w:sz w:val="24"/>
          <w:szCs w:val="24"/>
        </w:rPr>
      </w:pPr>
      <w:r w:rsidRPr="00E32282">
        <w:rPr>
          <w:sz w:val="24"/>
          <w:szCs w:val="24"/>
        </w:rPr>
        <w:t>Sollte es in der Landesliga einen zusätzlichen Aufstiegsplatz aus der Kreisliga geben, so werden die bestplatziertesten Nichtaufsteiger der vier Kreisligen in einer Aufstiegsrunde den zusätzlichen Aufsteiger ermitteln.</w:t>
      </w:r>
    </w:p>
    <w:p w14:paraId="2B7FE065" w14:textId="77777777" w:rsidR="00A546B3" w:rsidRDefault="00A546B3" w:rsidP="00CC7EF2">
      <w:pPr>
        <w:ind w:left="0"/>
        <w:rPr>
          <w:bCs/>
          <w:color w:val="FF0000"/>
          <w:sz w:val="24"/>
          <w:szCs w:val="24"/>
        </w:rPr>
      </w:pPr>
    </w:p>
    <w:p w14:paraId="63D043A7" w14:textId="77777777" w:rsidR="00CC7EF2" w:rsidRPr="00BA1B4C" w:rsidRDefault="00CC7EF2" w:rsidP="00CC7EF2">
      <w:pPr>
        <w:ind w:left="0"/>
        <w:jc w:val="both"/>
      </w:pPr>
      <w:r>
        <w:rPr>
          <w:bCs/>
          <w:sz w:val="24"/>
          <w:szCs w:val="24"/>
        </w:rPr>
        <w:t>Nach Abschluss der Spielserie steig</w:t>
      </w:r>
      <w:r w:rsidR="007C4E1C">
        <w:rPr>
          <w:bCs/>
          <w:sz w:val="24"/>
          <w:szCs w:val="24"/>
        </w:rPr>
        <w:t>t</w:t>
      </w:r>
      <w:r w:rsidRPr="00F527D6">
        <w:rPr>
          <w:bCs/>
          <w:sz w:val="24"/>
          <w:szCs w:val="24"/>
        </w:rPr>
        <w:t xml:space="preserve"> aus jeder</w:t>
      </w:r>
      <w:r>
        <w:rPr>
          <w:bCs/>
          <w:sz w:val="24"/>
          <w:szCs w:val="24"/>
        </w:rPr>
        <w:t xml:space="preserve"> Kreisliga</w:t>
      </w:r>
      <w:r w:rsidRPr="00F527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eine </w:t>
      </w:r>
      <w:r w:rsidRPr="00F527D6">
        <w:rPr>
          <w:bCs/>
          <w:sz w:val="24"/>
          <w:szCs w:val="24"/>
        </w:rPr>
        <w:t>Mannschaft (Regelabsteiger) in die Spielklassenebene der Kreis</w:t>
      </w:r>
      <w:r>
        <w:rPr>
          <w:bCs/>
          <w:sz w:val="24"/>
          <w:szCs w:val="24"/>
        </w:rPr>
        <w:t>klasse A ab</w:t>
      </w:r>
      <w:r w:rsidRPr="00F527D6">
        <w:rPr>
          <w:bCs/>
          <w:sz w:val="24"/>
          <w:szCs w:val="24"/>
        </w:rPr>
        <w:t>, sodass es insgesamt vier Absteiger geben wird.</w:t>
      </w:r>
    </w:p>
    <w:p w14:paraId="47C04A04" w14:textId="77777777" w:rsidR="006C1F79" w:rsidRDefault="006C1F79" w:rsidP="006C1F79">
      <w:pPr>
        <w:ind w:left="0"/>
      </w:pPr>
    </w:p>
    <w:p w14:paraId="36E447F5" w14:textId="77777777" w:rsidR="006C1F79" w:rsidRDefault="006C1F79" w:rsidP="006C1F79">
      <w:pPr>
        <w:pStyle w:val="berschrift1"/>
        <w:numPr>
          <w:ilvl w:val="0"/>
          <w:numId w:val="0"/>
        </w:numPr>
        <w:tabs>
          <w:tab w:val="left" w:pos="0"/>
          <w:tab w:val="left" w:pos="709"/>
        </w:tabs>
        <w:jc w:val="both"/>
        <w:rPr>
          <w:rFonts w:eastAsia="Times New Roman" w:cs="Arial"/>
          <w:bCs w:val="0"/>
          <w:color w:val="000000"/>
          <w:sz w:val="24"/>
        </w:rPr>
      </w:pPr>
      <w:r>
        <w:rPr>
          <w:rFonts w:eastAsia="Times New Roman" w:cs="Arial"/>
          <w:bCs w:val="0"/>
          <w:color w:val="000000"/>
          <w:sz w:val="24"/>
        </w:rPr>
        <w:t>4</w:t>
      </w:r>
      <w:r w:rsidRPr="00BF262D">
        <w:rPr>
          <w:rFonts w:eastAsia="Times New Roman" w:cs="Arial"/>
          <w:bCs w:val="0"/>
          <w:color w:val="000000"/>
          <w:sz w:val="24"/>
        </w:rPr>
        <w:t xml:space="preserve">. </w:t>
      </w:r>
      <w:r w:rsidR="007B5308">
        <w:rPr>
          <w:rFonts w:eastAsia="Times New Roman" w:cs="Arial"/>
          <w:bCs w:val="0"/>
          <w:color w:val="000000"/>
          <w:sz w:val="24"/>
        </w:rPr>
        <w:t>Digitaler Spielerpass</w:t>
      </w:r>
      <w:r w:rsidRPr="00BF262D">
        <w:rPr>
          <w:rFonts w:eastAsia="Times New Roman" w:cs="Arial"/>
          <w:bCs w:val="0"/>
          <w:color w:val="000000"/>
          <w:sz w:val="24"/>
        </w:rPr>
        <w:t xml:space="preserve"> </w:t>
      </w:r>
    </w:p>
    <w:p w14:paraId="6EA946EF" w14:textId="77777777" w:rsidR="00832986" w:rsidRDefault="00832986" w:rsidP="00934CAB">
      <w:pPr>
        <w:tabs>
          <w:tab w:val="left" w:pos="0"/>
        </w:tabs>
        <w:ind w:left="0"/>
        <w:rPr>
          <w:sz w:val="24"/>
          <w:szCs w:val="24"/>
        </w:rPr>
      </w:pPr>
      <w:r w:rsidRPr="002A59FC">
        <w:rPr>
          <w:sz w:val="24"/>
          <w:szCs w:val="24"/>
        </w:rPr>
        <w:t xml:space="preserve">Der digitale Spielerpass </w:t>
      </w:r>
      <w:r w:rsidRPr="002A59FC">
        <w:rPr>
          <w:sz w:val="24"/>
        </w:rPr>
        <w:t>kommt</w:t>
      </w:r>
      <w:r w:rsidRPr="002A59FC">
        <w:rPr>
          <w:sz w:val="24"/>
          <w:szCs w:val="24"/>
        </w:rPr>
        <w:t xml:space="preserve"> in sämtlichen </w:t>
      </w:r>
      <w:r>
        <w:rPr>
          <w:sz w:val="24"/>
          <w:szCs w:val="24"/>
        </w:rPr>
        <w:t>Kreis</w:t>
      </w:r>
      <w:r w:rsidRPr="002A59FC">
        <w:rPr>
          <w:sz w:val="24"/>
        </w:rPr>
        <w:t>spielklassen der Frauen</w:t>
      </w:r>
      <w:r w:rsidRPr="002A59FC">
        <w:rPr>
          <w:sz w:val="24"/>
          <w:szCs w:val="24"/>
        </w:rPr>
        <w:t xml:space="preserve"> verbindlich zum Einsatz.</w:t>
      </w:r>
    </w:p>
    <w:p w14:paraId="6F134338" w14:textId="77777777" w:rsidR="007C4E1C" w:rsidRDefault="007C4E1C" w:rsidP="00934CAB">
      <w:pPr>
        <w:tabs>
          <w:tab w:val="left" w:pos="0"/>
        </w:tabs>
        <w:ind w:left="0"/>
        <w:rPr>
          <w:sz w:val="24"/>
          <w:szCs w:val="24"/>
        </w:rPr>
      </w:pPr>
    </w:p>
    <w:p w14:paraId="5106BA0C" w14:textId="77777777" w:rsidR="007C4E1C" w:rsidRDefault="007C4E1C" w:rsidP="00934CAB">
      <w:pPr>
        <w:tabs>
          <w:tab w:val="left" w:pos="0"/>
        </w:tabs>
        <w:ind w:left="0"/>
        <w:rPr>
          <w:sz w:val="24"/>
          <w:szCs w:val="24"/>
        </w:rPr>
      </w:pPr>
    </w:p>
    <w:p w14:paraId="0A1C3E32" w14:textId="77777777" w:rsidR="007C4E1C" w:rsidRDefault="007C4E1C" w:rsidP="00934CAB">
      <w:pPr>
        <w:tabs>
          <w:tab w:val="left" w:pos="0"/>
        </w:tabs>
        <w:ind w:left="0"/>
        <w:rPr>
          <w:sz w:val="24"/>
          <w:szCs w:val="24"/>
        </w:rPr>
      </w:pPr>
    </w:p>
    <w:p w14:paraId="788AC3DA" w14:textId="77777777" w:rsidR="007C4E1C" w:rsidRDefault="007C4E1C" w:rsidP="00934CAB">
      <w:pPr>
        <w:tabs>
          <w:tab w:val="left" w:pos="0"/>
        </w:tabs>
        <w:ind w:left="0"/>
        <w:rPr>
          <w:sz w:val="24"/>
          <w:szCs w:val="24"/>
        </w:rPr>
      </w:pPr>
    </w:p>
    <w:p w14:paraId="7E886B2B" w14:textId="77777777" w:rsidR="006C1F79" w:rsidRDefault="006C1F79" w:rsidP="006C1F79">
      <w:pPr>
        <w:tabs>
          <w:tab w:val="left" w:pos="284"/>
        </w:tabs>
        <w:ind w:left="0"/>
        <w:rPr>
          <w:sz w:val="24"/>
          <w:szCs w:val="24"/>
        </w:rPr>
      </w:pPr>
    </w:p>
    <w:p w14:paraId="52843CE4" w14:textId="77777777" w:rsidR="00302ABC" w:rsidRPr="00302ABC" w:rsidRDefault="006C1F79" w:rsidP="006C1F79">
      <w:pPr>
        <w:tabs>
          <w:tab w:val="left" w:pos="284"/>
        </w:tabs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5. </w:t>
      </w:r>
      <w:r w:rsidR="007B5308">
        <w:rPr>
          <w:rFonts w:cs="Arial"/>
          <w:b/>
          <w:sz w:val="24"/>
          <w:szCs w:val="24"/>
        </w:rPr>
        <w:t xml:space="preserve">Anpassung </w:t>
      </w:r>
      <w:r w:rsidR="00302ABC" w:rsidRPr="00302ABC">
        <w:rPr>
          <w:rFonts w:cs="Arial"/>
          <w:b/>
          <w:sz w:val="24"/>
          <w:szCs w:val="24"/>
        </w:rPr>
        <w:t>Spielmodus</w:t>
      </w:r>
    </w:p>
    <w:p w14:paraId="3620E2CD" w14:textId="77777777" w:rsidR="00882E77" w:rsidRDefault="006F79AC" w:rsidP="00302ABC">
      <w:pPr>
        <w:tabs>
          <w:tab w:val="left" w:pos="284"/>
        </w:tabs>
        <w:ind w:left="0"/>
        <w:jc w:val="both"/>
        <w:rPr>
          <w:rFonts w:cs="Arial"/>
          <w:sz w:val="24"/>
          <w:szCs w:val="24"/>
        </w:rPr>
      </w:pPr>
      <w:r w:rsidRPr="001C1751">
        <w:rPr>
          <w:rFonts w:eastAsia="Times New Roman" w:cs="Arial"/>
          <w:color w:val="000000"/>
          <w:sz w:val="24"/>
          <w:szCs w:val="24"/>
        </w:rPr>
        <w:t>Sollte es durch höhere Gewalt</w:t>
      </w:r>
      <w:r w:rsidR="00CC7EF2">
        <w:rPr>
          <w:rFonts w:eastAsia="Times New Roman" w:cs="Arial"/>
          <w:color w:val="000000"/>
          <w:sz w:val="24"/>
          <w:szCs w:val="24"/>
        </w:rPr>
        <w:t xml:space="preserve">, </w:t>
      </w:r>
      <w:r w:rsidRPr="001C1751">
        <w:rPr>
          <w:rFonts w:eastAsia="Times New Roman" w:cs="Arial"/>
          <w:color w:val="000000"/>
          <w:sz w:val="24"/>
          <w:szCs w:val="24"/>
        </w:rPr>
        <w:t xml:space="preserve">die keiner der Vereine und/oder Verbände schuldhaft verursacht hat) zu einer Verzögerung der Saison kommen, behält sich </w:t>
      </w:r>
      <w:r>
        <w:rPr>
          <w:rFonts w:cs="Arial"/>
          <w:sz w:val="24"/>
          <w:szCs w:val="24"/>
        </w:rPr>
        <w:t xml:space="preserve">der zuständige Spielausschuss (in Absprache mit dem SHFV) </w:t>
      </w:r>
      <w:r w:rsidRPr="001C1751">
        <w:rPr>
          <w:rFonts w:eastAsia="Times New Roman" w:cs="Arial"/>
          <w:color w:val="000000"/>
          <w:sz w:val="24"/>
          <w:szCs w:val="24"/>
        </w:rPr>
        <w:t xml:space="preserve">vor, vom </w:t>
      </w:r>
      <w:r>
        <w:rPr>
          <w:rFonts w:eastAsia="Times New Roman" w:cs="Arial"/>
          <w:color w:val="000000"/>
          <w:sz w:val="24"/>
          <w:szCs w:val="24"/>
        </w:rPr>
        <w:t>vorgesehenen</w:t>
      </w:r>
      <w:r w:rsidRPr="001C1751">
        <w:rPr>
          <w:rFonts w:eastAsia="Times New Roman" w:cs="Arial"/>
          <w:color w:val="000000"/>
          <w:sz w:val="24"/>
          <w:szCs w:val="24"/>
        </w:rPr>
        <w:t xml:space="preserve"> Modus abzuweichen. 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Gleiches behält sich der SHFV Frauen- und Mädchenausschuss hinsichtlich der beschriebenen </w:t>
      </w:r>
      <w:r w:rsidRPr="004F6BB6">
        <w:rPr>
          <w:rFonts w:cs="Arial"/>
          <w:color w:val="000000"/>
          <w:sz w:val="24"/>
          <w:szCs w:val="24"/>
        </w:rPr>
        <w:t>Aufstiegsregelung vor.</w:t>
      </w:r>
      <w:r>
        <w:rPr>
          <w:rFonts w:cs="Arial"/>
          <w:color w:val="000000"/>
          <w:sz w:val="24"/>
          <w:szCs w:val="24"/>
        </w:rPr>
        <w:t xml:space="preserve"> </w:t>
      </w:r>
      <w:r w:rsidRPr="001C1751">
        <w:rPr>
          <w:rFonts w:eastAsia="Times New Roman" w:cs="Arial"/>
          <w:color w:val="000000"/>
          <w:sz w:val="24"/>
          <w:szCs w:val="24"/>
        </w:rPr>
        <w:t xml:space="preserve">Sollten nicht alle Spiele gespielt werden können, werden gemäß §12 </w:t>
      </w:r>
      <w:proofErr w:type="spellStart"/>
      <w:r w:rsidRPr="001C1751">
        <w:rPr>
          <w:rFonts w:eastAsia="Times New Roman" w:cs="Arial"/>
          <w:color w:val="000000"/>
          <w:sz w:val="24"/>
          <w:szCs w:val="24"/>
        </w:rPr>
        <w:t>SpO</w:t>
      </w:r>
      <w:proofErr w:type="spellEnd"/>
      <w:r w:rsidRPr="001C1751">
        <w:rPr>
          <w:rFonts w:eastAsia="Times New Roman" w:cs="Arial"/>
          <w:color w:val="000000"/>
          <w:sz w:val="24"/>
          <w:szCs w:val="24"/>
        </w:rPr>
        <w:t xml:space="preserve"> die Platzierungen unter Anwendung einer Quotienten-Regelung ermittelt.</w:t>
      </w:r>
    </w:p>
    <w:p w14:paraId="26A9A27F" w14:textId="77777777" w:rsidR="00882E77" w:rsidRPr="006F11A1" w:rsidRDefault="00882E77" w:rsidP="00934CAB">
      <w:pPr>
        <w:tabs>
          <w:tab w:val="left" w:pos="0"/>
        </w:tabs>
        <w:ind w:left="0"/>
        <w:rPr>
          <w:sz w:val="24"/>
          <w:szCs w:val="24"/>
        </w:rPr>
      </w:pPr>
    </w:p>
    <w:p w14:paraId="54CBBBAD" w14:textId="77777777" w:rsidR="006F11A1" w:rsidRDefault="006F11A1" w:rsidP="00CC7EF2">
      <w:pPr>
        <w:widowControl/>
        <w:suppressAutoHyphens w:val="0"/>
        <w:ind w:left="0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6. </w:t>
      </w:r>
      <w:r w:rsidRPr="006F11A1">
        <w:rPr>
          <w:rFonts w:eastAsia="Times New Roman" w:cs="Arial"/>
          <w:b/>
          <w:bCs/>
          <w:sz w:val="24"/>
          <w:szCs w:val="24"/>
        </w:rPr>
        <w:t>Bestimmungen hinsichtlich reduzierter Mannschaftsgrößen</w:t>
      </w:r>
    </w:p>
    <w:p w14:paraId="26EBB803" w14:textId="78B88520" w:rsidR="00CC7EF2" w:rsidRDefault="00CC7EF2" w:rsidP="001423E3">
      <w:pPr>
        <w:widowControl/>
        <w:suppressAutoHyphens w:val="0"/>
        <w:ind w:left="0"/>
        <w:jc w:val="both"/>
        <w:rPr>
          <w:sz w:val="24"/>
          <w:szCs w:val="24"/>
        </w:rPr>
      </w:pPr>
      <w:r w:rsidRPr="00CC7EF2">
        <w:rPr>
          <w:sz w:val="24"/>
          <w:szCs w:val="24"/>
        </w:rPr>
        <w:t>Soll</w:t>
      </w:r>
      <w:r>
        <w:rPr>
          <w:sz w:val="24"/>
          <w:szCs w:val="24"/>
        </w:rPr>
        <w:t>te eine Mannschaft während der Saison aus der Kreisliga zurückziehen, steht dieser als Regelabsteiger fest. Dem Verein wird die Möglichkeit gegeben in der KKLB</w:t>
      </w:r>
      <w:r w:rsidR="001423E3">
        <w:rPr>
          <w:sz w:val="24"/>
          <w:szCs w:val="24"/>
        </w:rPr>
        <w:t xml:space="preserve"> (7èr)</w:t>
      </w:r>
      <w:r>
        <w:rPr>
          <w:sz w:val="24"/>
          <w:szCs w:val="24"/>
        </w:rPr>
        <w:t xml:space="preserve"> </w:t>
      </w:r>
      <w:r w:rsidR="001423E3">
        <w:rPr>
          <w:sz w:val="24"/>
          <w:szCs w:val="24"/>
        </w:rPr>
        <w:t xml:space="preserve">ab Winter ohne Wertung </w:t>
      </w:r>
      <w:r>
        <w:rPr>
          <w:sz w:val="24"/>
          <w:szCs w:val="24"/>
        </w:rPr>
        <w:t xml:space="preserve">weiterzuspielen. Eine Reduzierungsmöglichkeit der Mannschaftsstärke während der Saison ist </w:t>
      </w:r>
      <w:r w:rsidR="007655A6">
        <w:rPr>
          <w:sz w:val="24"/>
          <w:szCs w:val="24"/>
        </w:rPr>
        <w:t xml:space="preserve">nicht </w:t>
      </w:r>
      <w:r>
        <w:rPr>
          <w:sz w:val="24"/>
          <w:szCs w:val="24"/>
        </w:rPr>
        <w:t xml:space="preserve">statthaft.  </w:t>
      </w:r>
    </w:p>
    <w:p w14:paraId="59D804ED" w14:textId="4F41CBF1" w:rsidR="00404DBD" w:rsidRDefault="00404DBD" w:rsidP="001423E3">
      <w:pPr>
        <w:widowControl/>
        <w:suppressAutoHyphens w:val="0"/>
        <w:ind w:left="0"/>
        <w:jc w:val="both"/>
        <w:rPr>
          <w:sz w:val="24"/>
          <w:szCs w:val="24"/>
        </w:rPr>
      </w:pPr>
    </w:p>
    <w:p w14:paraId="2DD0F175" w14:textId="77777777" w:rsidR="00404DBD" w:rsidRDefault="00404DBD" w:rsidP="00404DB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Weitere und erweiterte Regelungen sind der gültigen „</w:t>
      </w:r>
      <w:hyperlink r:id="rId8" w:history="1">
        <w:r>
          <w:rPr>
            <w:rStyle w:val="Hyperlink"/>
            <w:sz w:val="24"/>
            <w:szCs w:val="24"/>
          </w:rPr>
          <w:t>SHFV-Satzung</w:t>
        </w:r>
      </w:hyperlink>
      <w:r>
        <w:rPr>
          <w:sz w:val="24"/>
          <w:szCs w:val="24"/>
        </w:rPr>
        <w:t>“ zu entnehmen.</w:t>
      </w:r>
    </w:p>
    <w:p w14:paraId="2A39C035" w14:textId="66D8FF8F" w:rsidR="00404DBD" w:rsidRPr="00CC7EF2" w:rsidRDefault="00404DBD" w:rsidP="00404DBD">
      <w:pPr>
        <w:widowControl/>
        <w:suppressAutoHyphens w:val="0"/>
        <w:ind w:left="0"/>
        <w:jc w:val="both"/>
        <w:rPr>
          <w:sz w:val="24"/>
          <w:szCs w:val="24"/>
        </w:rPr>
      </w:pPr>
    </w:p>
    <w:sectPr w:rsidR="00404DBD" w:rsidRPr="00CC7EF2" w:rsidSect="00BF262D">
      <w:headerReference w:type="default" r:id="rId9"/>
      <w:footerReference w:type="default" r:id="rId10"/>
      <w:headerReference w:type="first" r:id="rId11"/>
      <w:footnotePr>
        <w:pos w:val="beneathText"/>
      </w:footnotePr>
      <w:type w:val="continuous"/>
      <w:pgSz w:w="11906" w:h="16838" w:code="9"/>
      <w:pgMar w:top="2835" w:right="851" w:bottom="907" w:left="153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30A" w14:textId="77777777" w:rsidR="004E66EC" w:rsidRDefault="004E66EC">
      <w:r>
        <w:separator/>
      </w:r>
    </w:p>
  </w:endnote>
  <w:endnote w:type="continuationSeparator" w:id="0">
    <w:p w14:paraId="673D5575" w14:textId="77777777" w:rsidR="004E66EC" w:rsidRDefault="004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Ind w:w="-10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74"/>
      <w:gridCol w:w="3827"/>
      <w:gridCol w:w="3118"/>
    </w:tblGrid>
    <w:tr w:rsidR="00E00D90" w14:paraId="20D7FFF6" w14:textId="77777777">
      <w:trPr>
        <w:cantSplit/>
        <w:trHeight w:hRule="exact" w:val="284"/>
      </w:trPr>
      <w:tc>
        <w:tcPr>
          <w:tcW w:w="2874" w:type="dxa"/>
          <w:tcBorders>
            <w:top w:val="single" w:sz="4" w:space="0" w:color="auto"/>
            <w:left w:val="single" w:sz="4" w:space="0" w:color="auto"/>
            <w:bottom w:val="nil"/>
            <w:right w:val="single" w:sz="6" w:space="0" w:color="auto"/>
          </w:tcBorders>
          <w:vAlign w:val="center"/>
        </w:tcPr>
        <w:p w14:paraId="26C6AAC9" w14:textId="77777777" w:rsidR="00E00D90" w:rsidRDefault="00E00D90" w:rsidP="0031721F">
          <w:pPr>
            <w:tabs>
              <w:tab w:val="left" w:pos="818"/>
            </w:tabs>
            <w:ind w:left="0"/>
            <w:rPr>
              <w:sz w:val="18"/>
            </w:rPr>
          </w:pPr>
          <w:r>
            <w:rPr>
              <w:sz w:val="18"/>
            </w:rPr>
            <w:t>e</w:t>
          </w:r>
          <w:r w:rsidR="0031721F">
            <w:rPr>
              <w:sz w:val="18"/>
            </w:rPr>
            <w:t>rstellt :</w:t>
          </w:r>
          <w:r w:rsidR="0031721F">
            <w:rPr>
              <w:sz w:val="18"/>
            </w:rPr>
            <w:tab/>
            <w:t>SHFV</w:t>
          </w:r>
        </w:p>
      </w:tc>
      <w:tc>
        <w:tcPr>
          <w:tcW w:w="3827" w:type="dxa"/>
          <w:tcBorders>
            <w:top w:val="single" w:sz="4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2E92A8CD" w14:textId="77777777" w:rsidR="00E00D90" w:rsidRDefault="00E00D90" w:rsidP="00793773">
          <w:pPr>
            <w:ind w:left="-6"/>
            <w:jc w:val="center"/>
            <w:rPr>
              <w:sz w:val="18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14:paraId="4B629AC3" w14:textId="77777777" w:rsidR="00E00D90" w:rsidRPr="00105B49" w:rsidRDefault="00E00D90" w:rsidP="00283258">
          <w:pPr>
            <w:ind w:left="71"/>
            <w:rPr>
              <w:sz w:val="12"/>
              <w:szCs w:val="12"/>
            </w:rPr>
          </w:pPr>
        </w:p>
      </w:tc>
    </w:tr>
    <w:tr w:rsidR="00E00D90" w14:paraId="75BD2281" w14:textId="77777777">
      <w:trPr>
        <w:cantSplit/>
        <w:trHeight w:hRule="exact" w:val="284"/>
      </w:trPr>
      <w:tc>
        <w:tcPr>
          <w:tcW w:w="2874" w:type="dxa"/>
          <w:tcBorders>
            <w:top w:val="nil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19834108" w14:textId="77777777" w:rsidR="00E00D90" w:rsidRDefault="00E00D90" w:rsidP="00283258">
          <w:pPr>
            <w:tabs>
              <w:tab w:val="left" w:pos="818"/>
            </w:tabs>
            <w:ind w:left="0"/>
            <w:rPr>
              <w:sz w:val="18"/>
            </w:rPr>
          </w:pPr>
        </w:p>
      </w:tc>
      <w:tc>
        <w:tcPr>
          <w:tcW w:w="3827" w:type="dxa"/>
          <w:tcBorders>
            <w:top w:val="nil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B62A061" w14:textId="77777777" w:rsidR="00E00D90" w:rsidRDefault="00E00D90" w:rsidP="00793773">
          <w:pPr>
            <w:ind w:left="-6"/>
            <w:rPr>
              <w:sz w:val="18"/>
            </w:rPr>
          </w:pPr>
        </w:p>
      </w:tc>
      <w:tc>
        <w:tcPr>
          <w:tcW w:w="3118" w:type="dxa"/>
          <w:tcBorders>
            <w:top w:val="nil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F8639" w14:textId="77777777" w:rsidR="00E00D90" w:rsidRDefault="00E00D90" w:rsidP="00793773">
          <w:pPr>
            <w:jc w:val="right"/>
            <w:rPr>
              <w:sz w:val="18"/>
            </w:rPr>
          </w:pPr>
          <w:r>
            <w:rPr>
              <w:sz w:val="18"/>
            </w:rPr>
            <w:t xml:space="preserve">Seite: </w:t>
          </w:r>
          <w:r w:rsidRPr="000E1505">
            <w:rPr>
              <w:b/>
              <w:sz w:val="18"/>
            </w:rPr>
            <w:fldChar w:fldCharType="begin"/>
          </w:r>
          <w:r w:rsidRPr="000E1505">
            <w:rPr>
              <w:b/>
              <w:sz w:val="18"/>
            </w:rPr>
            <w:instrText xml:space="preserve"> PAGE </w:instrText>
          </w:r>
          <w:r w:rsidRPr="000E1505">
            <w:rPr>
              <w:b/>
              <w:sz w:val="18"/>
            </w:rPr>
            <w:fldChar w:fldCharType="separate"/>
          </w:r>
          <w:r w:rsidR="00882E77">
            <w:rPr>
              <w:b/>
              <w:noProof/>
              <w:sz w:val="18"/>
            </w:rPr>
            <w:t>1</w:t>
          </w:r>
          <w:r w:rsidRPr="000E1505">
            <w:rPr>
              <w:b/>
              <w:sz w:val="18"/>
            </w:rPr>
            <w:fldChar w:fldCharType="end"/>
          </w:r>
          <w:r>
            <w:rPr>
              <w:sz w:val="18"/>
            </w:rPr>
            <w:t xml:space="preserve"> von </w:t>
          </w:r>
          <w:r w:rsidRPr="000E1505">
            <w:rPr>
              <w:b/>
              <w:sz w:val="18"/>
            </w:rPr>
            <w:fldChar w:fldCharType="begin"/>
          </w:r>
          <w:r w:rsidRPr="000E1505">
            <w:rPr>
              <w:b/>
              <w:sz w:val="18"/>
            </w:rPr>
            <w:instrText xml:space="preserve"> NUMPAGES </w:instrText>
          </w:r>
          <w:r w:rsidRPr="000E1505">
            <w:rPr>
              <w:b/>
              <w:sz w:val="18"/>
            </w:rPr>
            <w:fldChar w:fldCharType="separate"/>
          </w:r>
          <w:r w:rsidR="00882E77">
            <w:rPr>
              <w:b/>
              <w:noProof/>
              <w:sz w:val="18"/>
            </w:rPr>
            <w:t>2</w:t>
          </w:r>
          <w:r w:rsidRPr="000E1505">
            <w:rPr>
              <w:b/>
              <w:sz w:val="18"/>
            </w:rPr>
            <w:fldChar w:fldCharType="end"/>
          </w:r>
        </w:p>
      </w:tc>
    </w:tr>
  </w:tbl>
  <w:p w14:paraId="73E19AFB" w14:textId="77777777" w:rsidR="00E00D90" w:rsidRPr="00551EFB" w:rsidRDefault="00E00D9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0E9A" w14:textId="77777777" w:rsidR="004E66EC" w:rsidRDefault="004E66EC">
      <w:r>
        <w:separator/>
      </w:r>
    </w:p>
  </w:footnote>
  <w:footnote w:type="continuationSeparator" w:id="0">
    <w:p w14:paraId="2506FE53" w14:textId="77777777" w:rsidR="004E66EC" w:rsidRDefault="004E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Ind w:w="-72" w:type="dxa"/>
      <w:tblLook w:val="01E0" w:firstRow="1" w:lastRow="1" w:firstColumn="1" w:lastColumn="1" w:noHBand="0" w:noVBand="0"/>
    </w:tblPr>
    <w:tblGrid>
      <w:gridCol w:w="6701"/>
      <w:gridCol w:w="3118"/>
    </w:tblGrid>
    <w:tr w:rsidR="00E00D90" w14:paraId="105ACB35" w14:textId="77777777">
      <w:tc>
        <w:tcPr>
          <w:tcW w:w="6701" w:type="dxa"/>
          <w:vAlign w:val="center"/>
        </w:tcPr>
        <w:p w14:paraId="3D444E5A" w14:textId="77777777" w:rsidR="00E00D90" w:rsidRDefault="00330BCC" w:rsidP="00F57B77">
          <w:pPr>
            <w:ind w:left="72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</w:t>
          </w:r>
          <w:r w:rsidR="0025092D">
            <w:rPr>
              <w:b/>
              <w:sz w:val="36"/>
              <w:szCs w:val="36"/>
            </w:rPr>
            <w:t>Gesonderte</w:t>
          </w:r>
          <w:r w:rsidR="00E00D90">
            <w:rPr>
              <w:b/>
              <w:sz w:val="36"/>
              <w:szCs w:val="36"/>
            </w:rPr>
            <w:t xml:space="preserve"> </w:t>
          </w:r>
          <w:r w:rsidR="00E00D90" w:rsidRPr="00EC4441">
            <w:rPr>
              <w:b/>
              <w:sz w:val="36"/>
              <w:szCs w:val="36"/>
            </w:rPr>
            <w:t>Durchführungsbestimmungen</w:t>
          </w:r>
        </w:p>
        <w:p w14:paraId="007EA738" w14:textId="77777777" w:rsidR="00A80163" w:rsidRPr="00EC4441" w:rsidRDefault="00A80163" w:rsidP="00A80163">
          <w:pPr>
            <w:ind w:left="72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Frauen Kreisliga</w:t>
          </w:r>
        </w:p>
      </w:tc>
      <w:tc>
        <w:tcPr>
          <w:tcW w:w="3118" w:type="dxa"/>
        </w:tcPr>
        <w:p w14:paraId="15E1BEA0" w14:textId="77777777" w:rsidR="00E00D90" w:rsidRDefault="00401EBF" w:rsidP="00EC4441">
          <w:pPr>
            <w:ind w:left="72"/>
            <w:jc w:val="center"/>
          </w:pPr>
          <w:r w:rsidRPr="00881B2D">
            <w:rPr>
              <w:rFonts w:cs="Arial"/>
              <w:noProof/>
            </w:rPr>
            <w:drawing>
              <wp:inline distT="0" distB="0" distL="0" distR="0" wp14:anchorId="6F4E6034" wp14:editId="2CCD9571">
                <wp:extent cx="1135380" cy="1165860"/>
                <wp:effectExtent l="0" t="0" r="0" b="0"/>
                <wp:docPr id="1" name="Bild 4" descr="ga_logo_Sei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ga_logo_Sei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32" t="23788" r="35031" b="10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0D90" w14:paraId="72503BB2" w14:textId="77777777">
      <w:tc>
        <w:tcPr>
          <w:tcW w:w="6701" w:type="dxa"/>
          <w:vAlign w:val="center"/>
        </w:tcPr>
        <w:p w14:paraId="06326F63" w14:textId="38084583" w:rsidR="00882E77" w:rsidRPr="00EC4441" w:rsidRDefault="00882E77" w:rsidP="00882E77">
          <w:pPr>
            <w:ind w:left="72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Spielserie 202</w:t>
          </w:r>
          <w:r w:rsidR="00404DBD">
            <w:rPr>
              <w:b/>
              <w:sz w:val="28"/>
              <w:szCs w:val="28"/>
            </w:rPr>
            <w:t>4</w:t>
          </w:r>
          <w:r w:rsidR="00A80163">
            <w:rPr>
              <w:b/>
              <w:sz w:val="28"/>
              <w:szCs w:val="28"/>
            </w:rPr>
            <w:t xml:space="preserve"> / 20</w:t>
          </w:r>
          <w:r>
            <w:rPr>
              <w:b/>
              <w:sz w:val="28"/>
              <w:szCs w:val="28"/>
            </w:rPr>
            <w:t>2</w:t>
          </w:r>
          <w:r w:rsidR="00404DBD">
            <w:rPr>
              <w:b/>
              <w:sz w:val="28"/>
              <w:szCs w:val="28"/>
            </w:rPr>
            <w:t>5</w:t>
          </w:r>
        </w:p>
      </w:tc>
      <w:tc>
        <w:tcPr>
          <w:tcW w:w="3118" w:type="dxa"/>
          <w:vAlign w:val="center"/>
        </w:tcPr>
        <w:p w14:paraId="57E7CA7E" w14:textId="0B14E581" w:rsidR="00E00D90" w:rsidRPr="00EC4441" w:rsidRDefault="00E00D90" w:rsidP="00882E77">
          <w:pPr>
            <w:tabs>
              <w:tab w:val="left" w:pos="1407"/>
            </w:tabs>
            <w:ind w:left="72"/>
          </w:pPr>
          <w:r w:rsidRPr="00EC4441">
            <w:t>Stand:</w:t>
          </w:r>
          <w:r w:rsidRPr="00EC4441">
            <w:tab/>
          </w:r>
          <w:r w:rsidR="00404DBD">
            <w:t>06</w:t>
          </w:r>
          <w:r w:rsidR="00A80163">
            <w:t>.</w:t>
          </w:r>
          <w:r w:rsidR="00882E77">
            <w:t>0</w:t>
          </w:r>
          <w:r w:rsidR="00CC7EF2">
            <w:t>7</w:t>
          </w:r>
          <w:r w:rsidR="00A80163">
            <w:t>.20</w:t>
          </w:r>
          <w:r w:rsidR="00FB01B5">
            <w:t>2</w:t>
          </w:r>
          <w:r w:rsidR="00404DBD">
            <w:t>4</w:t>
          </w:r>
        </w:p>
      </w:tc>
    </w:tr>
    <w:tr w:rsidR="00E00D90" w14:paraId="10A035C4" w14:textId="77777777">
      <w:tc>
        <w:tcPr>
          <w:tcW w:w="6701" w:type="dxa"/>
          <w:tcBorders>
            <w:bottom w:val="single" w:sz="4" w:space="0" w:color="auto"/>
          </w:tcBorders>
          <w:vAlign w:val="center"/>
        </w:tcPr>
        <w:p w14:paraId="0B0EFDD3" w14:textId="77777777" w:rsidR="00E00D90" w:rsidRDefault="00E00D90" w:rsidP="00EC4441">
          <w:pPr>
            <w:ind w:left="72"/>
            <w:jc w:val="center"/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592C3954" w14:textId="77777777" w:rsidR="00E00D90" w:rsidRPr="00EC4441" w:rsidRDefault="00E00D90" w:rsidP="0031721F">
          <w:pPr>
            <w:tabs>
              <w:tab w:val="left" w:pos="1407"/>
            </w:tabs>
            <w:ind w:left="72"/>
          </w:pPr>
        </w:p>
      </w:tc>
    </w:tr>
  </w:tbl>
  <w:p w14:paraId="6D3B6968" w14:textId="77777777" w:rsidR="00E00D90" w:rsidRPr="00551EFB" w:rsidRDefault="00404DBD" w:rsidP="00551EFB">
    <w:pPr>
      <w:ind w:left="-142" w:right="-567"/>
      <w:rPr>
        <w:sz w:val="4"/>
        <w:szCs w:val="4"/>
      </w:rPr>
    </w:pPr>
    <w:r>
      <w:rPr>
        <w:noProof/>
        <w:sz w:val="4"/>
        <w:szCs w:val="4"/>
      </w:rPr>
      <w:object w:dxaOrig="1440" w:dyaOrig="1440" w14:anchorId="65EAC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5.85pt;margin-top:10.65pt;width:61.5pt;height:847.35pt;z-index:251657216;mso-position-horizontal-relative:text;mso-position-vertical-relative:text" fillcolor="window">
          <v:imagedata r:id="rId2" o:title="" croptop="813f"/>
          <w10:wrap type="topAndBottom"/>
          <w10:anchorlock/>
        </v:shape>
        <o:OLEObject Type="Embed" ProgID="Word.Picture.8" ShapeID="_x0000_s2049" DrawAspect="Content" ObjectID="_1781939831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9377" w14:textId="77777777" w:rsidR="00E00D90" w:rsidRDefault="00404DBD">
    <w:r>
      <w:rPr>
        <w:noProof/>
      </w:rPr>
      <w:object w:dxaOrig="1440" w:dyaOrig="1440" w14:anchorId="7C10D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6.55pt;margin-top:11.9pt;width:61.5pt;height:846.1pt;z-index:251658240" o:allowincell="f" fillcolor="window">
          <v:imagedata r:id="rId1" o:title="" croptop="909f"/>
          <w10:wrap type="topAndBottom"/>
          <w10:anchorlock/>
        </v:shape>
        <o:OLEObject Type="Embed" ProgID="Word.Picture.8" ShapeID="_x0000_s2050" DrawAspect="Content" ObjectID="_178193983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7BD9"/>
    <w:multiLevelType w:val="hybridMultilevel"/>
    <w:tmpl w:val="42AE84C6"/>
    <w:lvl w:ilvl="0" w:tplc="A0E282E6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</w:rPr>
    </w:lvl>
    <w:lvl w:ilvl="1" w:tplc="863C2C44">
      <w:start w:val="1"/>
      <w:numFmt w:val="decimal"/>
      <w:lvlText w:val="%2"/>
      <w:lvlJc w:val="left"/>
      <w:pPr>
        <w:ind w:left="660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2" w:tplc="9BAEE1E0">
      <w:start w:val="1"/>
      <w:numFmt w:val="bullet"/>
      <w:lvlText w:val="•"/>
      <w:lvlJc w:val="left"/>
      <w:pPr>
        <w:ind w:left="1691" w:hanging="185"/>
      </w:pPr>
    </w:lvl>
    <w:lvl w:ilvl="3" w:tplc="E174D5B0">
      <w:start w:val="1"/>
      <w:numFmt w:val="bullet"/>
      <w:lvlText w:val="•"/>
      <w:lvlJc w:val="left"/>
      <w:pPr>
        <w:ind w:left="2723" w:hanging="185"/>
      </w:pPr>
    </w:lvl>
    <w:lvl w:ilvl="4" w:tplc="3C5868EC">
      <w:start w:val="1"/>
      <w:numFmt w:val="bullet"/>
      <w:lvlText w:val="•"/>
      <w:lvlJc w:val="left"/>
      <w:pPr>
        <w:ind w:left="3755" w:hanging="185"/>
      </w:pPr>
    </w:lvl>
    <w:lvl w:ilvl="5" w:tplc="C1764438">
      <w:start w:val="1"/>
      <w:numFmt w:val="bullet"/>
      <w:lvlText w:val="•"/>
      <w:lvlJc w:val="left"/>
      <w:pPr>
        <w:ind w:left="4787" w:hanging="185"/>
      </w:pPr>
    </w:lvl>
    <w:lvl w:ilvl="6" w:tplc="88025482">
      <w:start w:val="1"/>
      <w:numFmt w:val="bullet"/>
      <w:lvlText w:val="•"/>
      <w:lvlJc w:val="left"/>
      <w:pPr>
        <w:ind w:left="5819" w:hanging="185"/>
      </w:pPr>
    </w:lvl>
    <w:lvl w:ilvl="7" w:tplc="93745BD2">
      <w:start w:val="1"/>
      <w:numFmt w:val="bullet"/>
      <w:lvlText w:val="•"/>
      <w:lvlJc w:val="left"/>
      <w:pPr>
        <w:ind w:left="6850" w:hanging="185"/>
      </w:pPr>
    </w:lvl>
    <w:lvl w:ilvl="8" w:tplc="EC7614C4">
      <w:start w:val="1"/>
      <w:numFmt w:val="bullet"/>
      <w:lvlText w:val="•"/>
      <w:lvlJc w:val="left"/>
      <w:pPr>
        <w:ind w:left="7882" w:hanging="185"/>
      </w:pPr>
    </w:lvl>
  </w:abstractNum>
  <w:abstractNum w:abstractNumId="1" w15:restartNumberingAfterBreak="0">
    <w:nsid w:val="0A5C1248"/>
    <w:multiLevelType w:val="hybridMultilevel"/>
    <w:tmpl w:val="A4F0FF40"/>
    <w:lvl w:ilvl="0" w:tplc="BD6E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E0418"/>
    <w:multiLevelType w:val="hybridMultilevel"/>
    <w:tmpl w:val="E18EB16C"/>
    <w:lvl w:ilvl="0" w:tplc="1E201BA2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C6F"/>
    <w:multiLevelType w:val="hybridMultilevel"/>
    <w:tmpl w:val="C50CD91A"/>
    <w:lvl w:ilvl="0" w:tplc="65CCC616">
      <w:numFmt w:val="bullet"/>
      <w:lvlText w:val="-"/>
      <w:lvlJc w:val="left"/>
      <w:pPr>
        <w:ind w:left="1211" w:hanging="360"/>
      </w:pPr>
      <w:rPr>
        <w:rFonts w:ascii="Arial" w:eastAsia="Andale Sans U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6EE4CDE"/>
    <w:multiLevelType w:val="hybridMultilevel"/>
    <w:tmpl w:val="690415DE"/>
    <w:lvl w:ilvl="0" w:tplc="CA2A69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B6086B"/>
    <w:multiLevelType w:val="hybridMultilevel"/>
    <w:tmpl w:val="C986A51C"/>
    <w:lvl w:ilvl="0" w:tplc="99862EB2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1A0E1A"/>
    <w:multiLevelType w:val="hybridMultilevel"/>
    <w:tmpl w:val="52A6206C"/>
    <w:lvl w:ilvl="0" w:tplc="33385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457F"/>
    <w:multiLevelType w:val="hybridMultilevel"/>
    <w:tmpl w:val="DA72D7A2"/>
    <w:lvl w:ilvl="0" w:tplc="208CFBD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556" w:hanging="360"/>
      </w:pPr>
    </w:lvl>
    <w:lvl w:ilvl="2" w:tplc="0407001B">
      <w:start w:val="1"/>
      <w:numFmt w:val="lowerRoman"/>
      <w:lvlText w:val="%3."/>
      <w:lvlJc w:val="right"/>
      <w:pPr>
        <w:ind w:left="2276" w:hanging="180"/>
      </w:pPr>
    </w:lvl>
    <w:lvl w:ilvl="3" w:tplc="0407000F">
      <w:start w:val="1"/>
      <w:numFmt w:val="decimal"/>
      <w:lvlText w:val="%4."/>
      <w:lvlJc w:val="left"/>
      <w:pPr>
        <w:ind w:left="2996" w:hanging="360"/>
      </w:pPr>
    </w:lvl>
    <w:lvl w:ilvl="4" w:tplc="04070019">
      <w:start w:val="1"/>
      <w:numFmt w:val="lowerLetter"/>
      <w:lvlText w:val="%5."/>
      <w:lvlJc w:val="left"/>
      <w:pPr>
        <w:ind w:left="3716" w:hanging="360"/>
      </w:pPr>
    </w:lvl>
    <w:lvl w:ilvl="5" w:tplc="0407001B">
      <w:start w:val="1"/>
      <w:numFmt w:val="lowerRoman"/>
      <w:lvlText w:val="%6."/>
      <w:lvlJc w:val="right"/>
      <w:pPr>
        <w:ind w:left="4436" w:hanging="180"/>
      </w:pPr>
    </w:lvl>
    <w:lvl w:ilvl="6" w:tplc="0407000F">
      <w:start w:val="1"/>
      <w:numFmt w:val="decimal"/>
      <w:lvlText w:val="%7."/>
      <w:lvlJc w:val="left"/>
      <w:pPr>
        <w:ind w:left="5156" w:hanging="360"/>
      </w:pPr>
    </w:lvl>
    <w:lvl w:ilvl="7" w:tplc="04070019">
      <w:start w:val="1"/>
      <w:numFmt w:val="lowerLetter"/>
      <w:lvlText w:val="%8."/>
      <w:lvlJc w:val="left"/>
      <w:pPr>
        <w:ind w:left="5876" w:hanging="360"/>
      </w:pPr>
    </w:lvl>
    <w:lvl w:ilvl="8" w:tplc="0407001B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33A321C3"/>
    <w:multiLevelType w:val="hybridMultilevel"/>
    <w:tmpl w:val="42AE933C"/>
    <w:lvl w:ilvl="0" w:tplc="86B0B772">
      <w:start w:val="2"/>
      <w:numFmt w:val="decimal"/>
      <w:lvlText w:val="%1.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74F4B"/>
    <w:multiLevelType w:val="hybridMultilevel"/>
    <w:tmpl w:val="9A621624"/>
    <w:lvl w:ilvl="0" w:tplc="D55CE8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CB009A"/>
    <w:multiLevelType w:val="hybridMultilevel"/>
    <w:tmpl w:val="D75EB7B0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EC2FE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F35438"/>
    <w:multiLevelType w:val="hybridMultilevel"/>
    <w:tmpl w:val="5D9EE9E6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ABC7FF3"/>
    <w:multiLevelType w:val="hybridMultilevel"/>
    <w:tmpl w:val="45AEB75C"/>
    <w:lvl w:ilvl="0" w:tplc="96B64B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68336A"/>
    <w:multiLevelType w:val="multilevel"/>
    <w:tmpl w:val="EC60B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04006DD"/>
    <w:multiLevelType w:val="hybridMultilevel"/>
    <w:tmpl w:val="171A96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2C636F"/>
    <w:multiLevelType w:val="hybridMultilevel"/>
    <w:tmpl w:val="DEC6DC70"/>
    <w:lvl w:ilvl="0" w:tplc="0407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7538"/>
    <w:multiLevelType w:val="hybridMultilevel"/>
    <w:tmpl w:val="5D98F92C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B497B90"/>
    <w:multiLevelType w:val="hybridMultilevel"/>
    <w:tmpl w:val="5334875E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BD44FC1"/>
    <w:multiLevelType w:val="hybridMultilevel"/>
    <w:tmpl w:val="BD504A28"/>
    <w:lvl w:ilvl="0" w:tplc="440CCD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7063B"/>
    <w:multiLevelType w:val="multilevel"/>
    <w:tmpl w:val="4C804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4"/>
  </w:num>
  <w:num w:numId="5">
    <w:abstractNumId w:val="10"/>
  </w:num>
  <w:num w:numId="6">
    <w:abstractNumId w:val="18"/>
  </w:num>
  <w:num w:numId="7">
    <w:abstractNumId w:val="17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13"/>
  </w:num>
  <w:num w:numId="15">
    <w:abstractNumId w:val="9"/>
  </w:num>
  <w:num w:numId="16">
    <w:abstractNumId w:val="11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4"/>
    <w:rsid w:val="000026BD"/>
    <w:rsid w:val="00004D44"/>
    <w:rsid w:val="00006A94"/>
    <w:rsid w:val="000109B3"/>
    <w:rsid w:val="00013C6A"/>
    <w:rsid w:val="00015533"/>
    <w:rsid w:val="00020878"/>
    <w:rsid w:val="00020D17"/>
    <w:rsid w:val="00020F83"/>
    <w:rsid w:val="00022D35"/>
    <w:rsid w:val="000331D0"/>
    <w:rsid w:val="0003508F"/>
    <w:rsid w:val="000422B7"/>
    <w:rsid w:val="00046D76"/>
    <w:rsid w:val="00052D4C"/>
    <w:rsid w:val="000579DE"/>
    <w:rsid w:val="00062D86"/>
    <w:rsid w:val="000660C1"/>
    <w:rsid w:val="000672DA"/>
    <w:rsid w:val="000735F3"/>
    <w:rsid w:val="00077962"/>
    <w:rsid w:val="00080EC3"/>
    <w:rsid w:val="000873F1"/>
    <w:rsid w:val="00091596"/>
    <w:rsid w:val="00094486"/>
    <w:rsid w:val="00094C92"/>
    <w:rsid w:val="000A3C79"/>
    <w:rsid w:val="000A5332"/>
    <w:rsid w:val="000B01F1"/>
    <w:rsid w:val="000C0126"/>
    <w:rsid w:val="000C0851"/>
    <w:rsid w:val="000C5761"/>
    <w:rsid w:val="000D03AD"/>
    <w:rsid w:val="000D09A4"/>
    <w:rsid w:val="000D1507"/>
    <w:rsid w:val="000D2FAA"/>
    <w:rsid w:val="000D45FC"/>
    <w:rsid w:val="000E13D4"/>
    <w:rsid w:val="000E1505"/>
    <w:rsid w:val="000E3627"/>
    <w:rsid w:val="000E425D"/>
    <w:rsid w:val="000E55C1"/>
    <w:rsid w:val="000E79ED"/>
    <w:rsid w:val="000F5B58"/>
    <w:rsid w:val="0010341D"/>
    <w:rsid w:val="00103A65"/>
    <w:rsid w:val="00105B49"/>
    <w:rsid w:val="001130DB"/>
    <w:rsid w:val="00113C8C"/>
    <w:rsid w:val="001248CE"/>
    <w:rsid w:val="001248DB"/>
    <w:rsid w:val="001270AC"/>
    <w:rsid w:val="00127E9F"/>
    <w:rsid w:val="00131CCA"/>
    <w:rsid w:val="0013448A"/>
    <w:rsid w:val="001359C1"/>
    <w:rsid w:val="00135B7B"/>
    <w:rsid w:val="0013627F"/>
    <w:rsid w:val="0014079B"/>
    <w:rsid w:val="00142395"/>
    <w:rsid w:val="001423E3"/>
    <w:rsid w:val="00150A66"/>
    <w:rsid w:val="001525F2"/>
    <w:rsid w:val="00153CF2"/>
    <w:rsid w:val="001550CE"/>
    <w:rsid w:val="0015571F"/>
    <w:rsid w:val="001612AC"/>
    <w:rsid w:val="00170556"/>
    <w:rsid w:val="00170600"/>
    <w:rsid w:val="00171393"/>
    <w:rsid w:val="00171E18"/>
    <w:rsid w:val="00174571"/>
    <w:rsid w:val="00174C18"/>
    <w:rsid w:val="00174FD4"/>
    <w:rsid w:val="00177181"/>
    <w:rsid w:val="00177827"/>
    <w:rsid w:val="00177C45"/>
    <w:rsid w:val="001846EC"/>
    <w:rsid w:val="0018569C"/>
    <w:rsid w:val="0018704F"/>
    <w:rsid w:val="00194E31"/>
    <w:rsid w:val="00195728"/>
    <w:rsid w:val="001A17D0"/>
    <w:rsid w:val="001A3056"/>
    <w:rsid w:val="001A3084"/>
    <w:rsid w:val="001A4F23"/>
    <w:rsid w:val="001A59B1"/>
    <w:rsid w:val="001A6AFA"/>
    <w:rsid w:val="001A6CBC"/>
    <w:rsid w:val="001B4037"/>
    <w:rsid w:val="001B4D2F"/>
    <w:rsid w:val="001B51B7"/>
    <w:rsid w:val="001B5BAF"/>
    <w:rsid w:val="001B5E8A"/>
    <w:rsid w:val="001B6C6C"/>
    <w:rsid w:val="001C08C9"/>
    <w:rsid w:val="001C1EE1"/>
    <w:rsid w:val="001C4C19"/>
    <w:rsid w:val="001C6993"/>
    <w:rsid w:val="001C6B8C"/>
    <w:rsid w:val="001C7155"/>
    <w:rsid w:val="001D50A0"/>
    <w:rsid w:val="001D5EA3"/>
    <w:rsid w:val="001D6082"/>
    <w:rsid w:val="001D6236"/>
    <w:rsid w:val="001E0A8B"/>
    <w:rsid w:val="001E35F1"/>
    <w:rsid w:val="001E5F2A"/>
    <w:rsid w:val="001F0EA5"/>
    <w:rsid w:val="002023A2"/>
    <w:rsid w:val="0020290E"/>
    <w:rsid w:val="002055CE"/>
    <w:rsid w:val="00205F4E"/>
    <w:rsid w:val="0020752F"/>
    <w:rsid w:val="00210FDF"/>
    <w:rsid w:val="00211F9E"/>
    <w:rsid w:val="0021632F"/>
    <w:rsid w:val="00217DBA"/>
    <w:rsid w:val="002204AC"/>
    <w:rsid w:val="00226BB4"/>
    <w:rsid w:val="00232A52"/>
    <w:rsid w:val="00236250"/>
    <w:rsid w:val="002428B5"/>
    <w:rsid w:val="00242DBC"/>
    <w:rsid w:val="002462F8"/>
    <w:rsid w:val="00247937"/>
    <w:rsid w:val="0025092D"/>
    <w:rsid w:val="00250C97"/>
    <w:rsid w:val="002538B1"/>
    <w:rsid w:val="00253C61"/>
    <w:rsid w:val="00261FFA"/>
    <w:rsid w:val="00262D11"/>
    <w:rsid w:val="00263592"/>
    <w:rsid w:val="00267214"/>
    <w:rsid w:val="00281569"/>
    <w:rsid w:val="00283258"/>
    <w:rsid w:val="002851F3"/>
    <w:rsid w:val="00291257"/>
    <w:rsid w:val="0029247E"/>
    <w:rsid w:val="002939E6"/>
    <w:rsid w:val="00295EB9"/>
    <w:rsid w:val="00296485"/>
    <w:rsid w:val="00297E25"/>
    <w:rsid w:val="00297FBD"/>
    <w:rsid w:val="002A0284"/>
    <w:rsid w:val="002A3039"/>
    <w:rsid w:val="002A3A38"/>
    <w:rsid w:val="002B2A4E"/>
    <w:rsid w:val="002C061B"/>
    <w:rsid w:val="002C4218"/>
    <w:rsid w:val="002C6BAD"/>
    <w:rsid w:val="002D1508"/>
    <w:rsid w:val="002D1744"/>
    <w:rsid w:val="002D1BCB"/>
    <w:rsid w:val="002D46E2"/>
    <w:rsid w:val="002D5D01"/>
    <w:rsid w:val="002E0CAC"/>
    <w:rsid w:val="002E4570"/>
    <w:rsid w:val="002E764A"/>
    <w:rsid w:val="002F1BD3"/>
    <w:rsid w:val="002F3162"/>
    <w:rsid w:val="002F7E71"/>
    <w:rsid w:val="003025C7"/>
    <w:rsid w:val="00302ABC"/>
    <w:rsid w:val="003053E0"/>
    <w:rsid w:val="0030593F"/>
    <w:rsid w:val="0030610C"/>
    <w:rsid w:val="00316963"/>
    <w:rsid w:val="0031721F"/>
    <w:rsid w:val="00321731"/>
    <w:rsid w:val="00330BCC"/>
    <w:rsid w:val="00332C08"/>
    <w:rsid w:val="00333FD3"/>
    <w:rsid w:val="003365DA"/>
    <w:rsid w:val="00347DA2"/>
    <w:rsid w:val="00350FD9"/>
    <w:rsid w:val="00354732"/>
    <w:rsid w:val="003601A8"/>
    <w:rsid w:val="00364352"/>
    <w:rsid w:val="00366D13"/>
    <w:rsid w:val="0036732D"/>
    <w:rsid w:val="00367FC9"/>
    <w:rsid w:val="003707DB"/>
    <w:rsid w:val="00370BAD"/>
    <w:rsid w:val="00374169"/>
    <w:rsid w:val="00380D23"/>
    <w:rsid w:val="00385484"/>
    <w:rsid w:val="00391271"/>
    <w:rsid w:val="00393DD2"/>
    <w:rsid w:val="003A040E"/>
    <w:rsid w:val="003A5706"/>
    <w:rsid w:val="003A5F98"/>
    <w:rsid w:val="003A68DA"/>
    <w:rsid w:val="003A69A0"/>
    <w:rsid w:val="003B157A"/>
    <w:rsid w:val="003B36A7"/>
    <w:rsid w:val="003B4275"/>
    <w:rsid w:val="003B69D2"/>
    <w:rsid w:val="003B7FB6"/>
    <w:rsid w:val="003C0CD1"/>
    <w:rsid w:val="003C4309"/>
    <w:rsid w:val="003D0106"/>
    <w:rsid w:val="003D2D7E"/>
    <w:rsid w:val="003E04B8"/>
    <w:rsid w:val="003E5F90"/>
    <w:rsid w:val="003E79C7"/>
    <w:rsid w:val="003F201C"/>
    <w:rsid w:val="003F521F"/>
    <w:rsid w:val="0040092B"/>
    <w:rsid w:val="00401EBF"/>
    <w:rsid w:val="0040221E"/>
    <w:rsid w:val="0040330C"/>
    <w:rsid w:val="00404DBD"/>
    <w:rsid w:val="00404F5C"/>
    <w:rsid w:val="00412391"/>
    <w:rsid w:val="00413CD4"/>
    <w:rsid w:val="00414ECE"/>
    <w:rsid w:val="004159C2"/>
    <w:rsid w:val="00417616"/>
    <w:rsid w:val="00417678"/>
    <w:rsid w:val="00422CF3"/>
    <w:rsid w:val="00423C0F"/>
    <w:rsid w:val="00423D0F"/>
    <w:rsid w:val="00425B73"/>
    <w:rsid w:val="00426354"/>
    <w:rsid w:val="00431DB7"/>
    <w:rsid w:val="004364B9"/>
    <w:rsid w:val="00437BE2"/>
    <w:rsid w:val="004403F1"/>
    <w:rsid w:val="00440D80"/>
    <w:rsid w:val="00443C8D"/>
    <w:rsid w:val="00443FF1"/>
    <w:rsid w:val="004552DB"/>
    <w:rsid w:val="00455B0C"/>
    <w:rsid w:val="00457E82"/>
    <w:rsid w:val="00462537"/>
    <w:rsid w:val="00466DE6"/>
    <w:rsid w:val="00467620"/>
    <w:rsid w:val="004677BD"/>
    <w:rsid w:val="004742D0"/>
    <w:rsid w:val="00474747"/>
    <w:rsid w:val="00476C41"/>
    <w:rsid w:val="00480A40"/>
    <w:rsid w:val="00482BA0"/>
    <w:rsid w:val="004868A8"/>
    <w:rsid w:val="0049268A"/>
    <w:rsid w:val="004936DB"/>
    <w:rsid w:val="004A02FD"/>
    <w:rsid w:val="004A1FF0"/>
    <w:rsid w:val="004A204D"/>
    <w:rsid w:val="004A61B6"/>
    <w:rsid w:val="004A7070"/>
    <w:rsid w:val="004B3560"/>
    <w:rsid w:val="004B39F7"/>
    <w:rsid w:val="004B431F"/>
    <w:rsid w:val="004C4A2D"/>
    <w:rsid w:val="004D2A63"/>
    <w:rsid w:val="004D2C15"/>
    <w:rsid w:val="004D4090"/>
    <w:rsid w:val="004D7196"/>
    <w:rsid w:val="004E0681"/>
    <w:rsid w:val="004E2009"/>
    <w:rsid w:val="004E2E3E"/>
    <w:rsid w:val="004E3B77"/>
    <w:rsid w:val="004E5472"/>
    <w:rsid w:val="004E5B90"/>
    <w:rsid w:val="004E66EC"/>
    <w:rsid w:val="004F1180"/>
    <w:rsid w:val="004F317F"/>
    <w:rsid w:val="004F4209"/>
    <w:rsid w:val="004F52B4"/>
    <w:rsid w:val="004F6BB6"/>
    <w:rsid w:val="004F7651"/>
    <w:rsid w:val="00501F8A"/>
    <w:rsid w:val="005027EE"/>
    <w:rsid w:val="005048A9"/>
    <w:rsid w:val="00505431"/>
    <w:rsid w:val="005066C4"/>
    <w:rsid w:val="00506BCE"/>
    <w:rsid w:val="0051135E"/>
    <w:rsid w:val="00511884"/>
    <w:rsid w:val="00511AEF"/>
    <w:rsid w:val="005155C3"/>
    <w:rsid w:val="00517F54"/>
    <w:rsid w:val="005205D1"/>
    <w:rsid w:val="005240A7"/>
    <w:rsid w:val="005268C1"/>
    <w:rsid w:val="005273CD"/>
    <w:rsid w:val="00527791"/>
    <w:rsid w:val="00527ED5"/>
    <w:rsid w:val="005302C3"/>
    <w:rsid w:val="005321A4"/>
    <w:rsid w:val="00533D5C"/>
    <w:rsid w:val="00542C96"/>
    <w:rsid w:val="00546343"/>
    <w:rsid w:val="005512E5"/>
    <w:rsid w:val="00551EFB"/>
    <w:rsid w:val="00552D86"/>
    <w:rsid w:val="00553A4D"/>
    <w:rsid w:val="00553BB2"/>
    <w:rsid w:val="0055480A"/>
    <w:rsid w:val="0056025A"/>
    <w:rsid w:val="00561A44"/>
    <w:rsid w:val="00567F82"/>
    <w:rsid w:val="00573530"/>
    <w:rsid w:val="00573844"/>
    <w:rsid w:val="00573BB7"/>
    <w:rsid w:val="0057468A"/>
    <w:rsid w:val="00575320"/>
    <w:rsid w:val="00575521"/>
    <w:rsid w:val="00583FEF"/>
    <w:rsid w:val="005853BA"/>
    <w:rsid w:val="00592350"/>
    <w:rsid w:val="00594E5C"/>
    <w:rsid w:val="00595F57"/>
    <w:rsid w:val="005A129F"/>
    <w:rsid w:val="005A3EB4"/>
    <w:rsid w:val="005A58D5"/>
    <w:rsid w:val="005A6832"/>
    <w:rsid w:val="005A6955"/>
    <w:rsid w:val="005B67BA"/>
    <w:rsid w:val="005B6A23"/>
    <w:rsid w:val="005B7756"/>
    <w:rsid w:val="005C1EF3"/>
    <w:rsid w:val="005C3D28"/>
    <w:rsid w:val="005C4077"/>
    <w:rsid w:val="005C461C"/>
    <w:rsid w:val="005C49C5"/>
    <w:rsid w:val="005C7CF2"/>
    <w:rsid w:val="005D0495"/>
    <w:rsid w:val="005D0977"/>
    <w:rsid w:val="005D7ECA"/>
    <w:rsid w:val="005E50BB"/>
    <w:rsid w:val="005E6580"/>
    <w:rsid w:val="005F0560"/>
    <w:rsid w:val="00603CC4"/>
    <w:rsid w:val="00612DE9"/>
    <w:rsid w:val="006144ED"/>
    <w:rsid w:val="006150BC"/>
    <w:rsid w:val="006221E0"/>
    <w:rsid w:val="00632ADC"/>
    <w:rsid w:val="00636AA4"/>
    <w:rsid w:val="00637A76"/>
    <w:rsid w:val="00641963"/>
    <w:rsid w:val="0064427F"/>
    <w:rsid w:val="00644F7C"/>
    <w:rsid w:val="00646A49"/>
    <w:rsid w:val="00646B08"/>
    <w:rsid w:val="00650B27"/>
    <w:rsid w:val="00651528"/>
    <w:rsid w:val="00653DA3"/>
    <w:rsid w:val="00654155"/>
    <w:rsid w:val="00654913"/>
    <w:rsid w:val="00661086"/>
    <w:rsid w:val="0066580C"/>
    <w:rsid w:val="0066758C"/>
    <w:rsid w:val="00667D58"/>
    <w:rsid w:val="00670F96"/>
    <w:rsid w:val="00671198"/>
    <w:rsid w:val="00673465"/>
    <w:rsid w:val="00674328"/>
    <w:rsid w:val="006764E0"/>
    <w:rsid w:val="006765F6"/>
    <w:rsid w:val="0067692F"/>
    <w:rsid w:val="00676B60"/>
    <w:rsid w:val="0067767D"/>
    <w:rsid w:val="00681B5E"/>
    <w:rsid w:val="00681E30"/>
    <w:rsid w:val="00682BEF"/>
    <w:rsid w:val="00684BDD"/>
    <w:rsid w:val="00692BF5"/>
    <w:rsid w:val="0069627F"/>
    <w:rsid w:val="006A6B76"/>
    <w:rsid w:val="006B0005"/>
    <w:rsid w:val="006B3203"/>
    <w:rsid w:val="006B392A"/>
    <w:rsid w:val="006B399A"/>
    <w:rsid w:val="006C0A3F"/>
    <w:rsid w:val="006C122C"/>
    <w:rsid w:val="006C1F79"/>
    <w:rsid w:val="006C3672"/>
    <w:rsid w:val="006C6957"/>
    <w:rsid w:val="006C7A39"/>
    <w:rsid w:val="006D1E9C"/>
    <w:rsid w:val="006D2AA3"/>
    <w:rsid w:val="006D594C"/>
    <w:rsid w:val="006D750B"/>
    <w:rsid w:val="006E1C65"/>
    <w:rsid w:val="006E6209"/>
    <w:rsid w:val="006E6F8C"/>
    <w:rsid w:val="006E75DD"/>
    <w:rsid w:val="006F11A1"/>
    <w:rsid w:val="006F3AAE"/>
    <w:rsid w:val="006F4920"/>
    <w:rsid w:val="006F79AC"/>
    <w:rsid w:val="00705462"/>
    <w:rsid w:val="007146EB"/>
    <w:rsid w:val="00727D07"/>
    <w:rsid w:val="0073099B"/>
    <w:rsid w:val="00731708"/>
    <w:rsid w:val="007425CB"/>
    <w:rsid w:val="0074475A"/>
    <w:rsid w:val="00746418"/>
    <w:rsid w:val="00746EC4"/>
    <w:rsid w:val="0074750A"/>
    <w:rsid w:val="007513FE"/>
    <w:rsid w:val="00753449"/>
    <w:rsid w:val="00753562"/>
    <w:rsid w:val="00754076"/>
    <w:rsid w:val="007571A4"/>
    <w:rsid w:val="007612B5"/>
    <w:rsid w:val="00763F37"/>
    <w:rsid w:val="0076511A"/>
    <w:rsid w:val="00765349"/>
    <w:rsid w:val="007655A6"/>
    <w:rsid w:val="00771151"/>
    <w:rsid w:val="007738DA"/>
    <w:rsid w:val="00773AF8"/>
    <w:rsid w:val="00774E45"/>
    <w:rsid w:val="00777091"/>
    <w:rsid w:val="00781A63"/>
    <w:rsid w:val="00782A27"/>
    <w:rsid w:val="0078470E"/>
    <w:rsid w:val="00785B88"/>
    <w:rsid w:val="00792A83"/>
    <w:rsid w:val="00793773"/>
    <w:rsid w:val="007942BC"/>
    <w:rsid w:val="007961C0"/>
    <w:rsid w:val="007A122A"/>
    <w:rsid w:val="007A17F9"/>
    <w:rsid w:val="007A3B3F"/>
    <w:rsid w:val="007A43A1"/>
    <w:rsid w:val="007B1235"/>
    <w:rsid w:val="007B3036"/>
    <w:rsid w:val="007B5308"/>
    <w:rsid w:val="007B7941"/>
    <w:rsid w:val="007C04E3"/>
    <w:rsid w:val="007C4E1C"/>
    <w:rsid w:val="007C7584"/>
    <w:rsid w:val="007D353C"/>
    <w:rsid w:val="007D6C77"/>
    <w:rsid w:val="007E524A"/>
    <w:rsid w:val="008018F8"/>
    <w:rsid w:val="00801C07"/>
    <w:rsid w:val="0080212F"/>
    <w:rsid w:val="00802600"/>
    <w:rsid w:val="00803662"/>
    <w:rsid w:val="00810F81"/>
    <w:rsid w:val="00811374"/>
    <w:rsid w:val="0081610E"/>
    <w:rsid w:val="00823266"/>
    <w:rsid w:val="008310E2"/>
    <w:rsid w:val="00831550"/>
    <w:rsid w:val="00832108"/>
    <w:rsid w:val="00832986"/>
    <w:rsid w:val="00835DBD"/>
    <w:rsid w:val="008372CC"/>
    <w:rsid w:val="00837570"/>
    <w:rsid w:val="008439BA"/>
    <w:rsid w:val="0084729D"/>
    <w:rsid w:val="00853C01"/>
    <w:rsid w:val="008543BB"/>
    <w:rsid w:val="00855944"/>
    <w:rsid w:val="008559DA"/>
    <w:rsid w:val="00861CEB"/>
    <w:rsid w:val="008636B2"/>
    <w:rsid w:val="00864A8F"/>
    <w:rsid w:val="00867822"/>
    <w:rsid w:val="00867E17"/>
    <w:rsid w:val="00872A39"/>
    <w:rsid w:val="00881B2D"/>
    <w:rsid w:val="00882B2B"/>
    <w:rsid w:val="00882E77"/>
    <w:rsid w:val="00883E18"/>
    <w:rsid w:val="0089153F"/>
    <w:rsid w:val="00893B11"/>
    <w:rsid w:val="00894DE4"/>
    <w:rsid w:val="00896426"/>
    <w:rsid w:val="0089748E"/>
    <w:rsid w:val="008A096D"/>
    <w:rsid w:val="008A5382"/>
    <w:rsid w:val="008A5FC4"/>
    <w:rsid w:val="008B2971"/>
    <w:rsid w:val="008C168F"/>
    <w:rsid w:val="008C3D5B"/>
    <w:rsid w:val="008C48C5"/>
    <w:rsid w:val="008C55ED"/>
    <w:rsid w:val="008C6923"/>
    <w:rsid w:val="008D23FC"/>
    <w:rsid w:val="008D5848"/>
    <w:rsid w:val="008E16DC"/>
    <w:rsid w:val="008E2353"/>
    <w:rsid w:val="008E463E"/>
    <w:rsid w:val="008E5B7D"/>
    <w:rsid w:val="008F0AA2"/>
    <w:rsid w:val="008F3B3C"/>
    <w:rsid w:val="008F5D20"/>
    <w:rsid w:val="008F6248"/>
    <w:rsid w:val="008F6A85"/>
    <w:rsid w:val="0090018E"/>
    <w:rsid w:val="00902A95"/>
    <w:rsid w:val="0090766D"/>
    <w:rsid w:val="00912490"/>
    <w:rsid w:val="00917D6E"/>
    <w:rsid w:val="0092079F"/>
    <w:rsid w:val="00920999"/>
    <w:rsid w:val="00920E12"/>
    <w:rsid w:val="00922384"/>
    <w:rsid w:val="009249FB"/>
    <w:rsid w:val="00924F7C"/>
    <w:rsid w:val="009274EA"/>
    <w:rsid w:val="00930A3A"/>
    <w:rsid w:val="00930E4F"/>
    <w:rsid w:val="0093234B"/>
    <w:rsid w:val="009329F1"/>
    <w:rsid w:val="00934CAB"/>
    <w:rsid w:val="0093630B"/>
    <w:rsid w:val="00940C3B"/>
    <w:rsid w:val="00942E75"/>
    <w:rsid w:val="00943F03"/>
    <w:rsid w:val="00950D84"/>
    <w:rsid w:val="00952DB0"/>
    <w:rsid w:val="00952DBD"/>
    <w:rsid w:val="00957335"/>
    <w:rsid w:val="00964586"/>
    <w:rsid w:val="00970A68"/>
    <w:rsid w:val="00973C35"/>
    <w:rsid w:val="00974025"/>
    <w:rsid w:val="00974B39"/>
    <w:rsid w:val="00974D6E"/>
    <w:rsid w:val="009819F6"/>
    <w:rsid w:val="00983134"/>
    <w:rsid w:val="009831AA"/>
    <w:rsid w:val="009851C5"/>
    <w:rsid w:val="009860BE"/>
    <w:rsid w:val="00986ECA"/>
    <w:rsid w:val="00986FA3"/>
    <w:rsid w:val="0099004E"/>
    <w:rsid w:val="009948DE"/>
    <w:rsid w:val="00994909"/>
    <w:rsid w:val="00997611"/>
    <w:rsid w:val="009A3527"/>
    <w:rsid w:val="009A41FB"/>
    <w:rsid w:val="009B1DFA"/>
    <w:rsid w:val="009B2FDF"/>
    <w:rsid w:val="009B3891"/>
    <w:rsid w:val="009B5EAB"/>
    <w:rsid w:val="009C00E3"/>
    <w:rsid w:val="009C059E"/>
    <w:rsid w:val="009C5B1B"/>
    <w:rsid w:val="009C6165"/>
    <w:rsid w:val="009C61FB"/>
    <w:rsid w:val="009C6274"/>
    <w:rsid w:val="009C79E1"/>
    <w:rsid w:val="009D05D4"/>
    <w:rsid w:val="009D1E17"/>
    <w:rsid w:val="009D20CC"/>
    <w:rsid w:val="009D2409"/>
    <w:rsid w:val="009D2627"/>
    <w:rsid w:val="009D2F31"/>
    <w:rsid w:val="009D3E4C"/>
    <w:rsid w:val="009D3FFE"/>
    <w:rsid w:val="009E47D4"/>
    <w:rsid w:val="009E552B"/>
    <w:rsid w:val="009F328B"/>
    <w:rsid w:val="009F62AC"/>
    <w:rsid w:val="00A0011E"/>
    <w:rsid w:val="00A03974"/>
    <w:rsid w:val="00A04EAB"/>
    <w:rsid w:val="00A051F2"/>
    <w:rsid w:val="00A05E3E"/>
    <w:rsid w:val="00A0773F"/>
    <w:rsid w:val="00A07AB1"/>
    <w:rsid w:val="00A1157D"/>
    <w:rsid w:val="00A131C0"/>
    <w:rsid w:val="00A14228"/>
    <w:rsid w:val="00A15161"/>
    <w:rsid w:val="00A15640"/>
    <w:rsid w:val="00A2111A"/>
    <w:rsid w:val="00A239B9"/>
    <w:rsid w:val="00A239D9"/>
    <w:rsid w:val="00A23A44"/>
    <w:rsid w:val="00A23C41"/>
    <w:rsid w:val="00A30A5C"/>
    <w:rsid w:val="00A30FBF"/>
    <w:rsid w:val="00A31597"/>
    <w:rsid w:val="00A338F1"/>
    <w:rsid w:val="00A34D5F"/>
    <w:rsid w:val="00A42A2D"/>
    <w:rsid w:val="00A43C4D"/>
    <w:rsid w:val="00A50CAD"/>
    <w:rsid w:val="00A53FB1"/>
    <w:rsid w:val="00A546B3"/>
    <w:rsid w:val="00A602ED"/>
    <w:rsid w:val="00A63650"/>
    <w:rsid w:val="00A64D04"/>
    <w:rsid w:val="00A70F9C"/>
    <w:rsid w:val="00A71136"/>
    <w:rsid w:val="00A76E82"/>
    <w:rsid w:val="00A80163"/>
    <w:rsid w:val="00A837B3"/>
    <w:rsid w:val="00A8536B"/>
    <w:rsid w:val="00A8539C"/>
    <w:rsid w:val="00A86184"/>
    <w:rsid w:val="00A86DA3"/>
    <w:rsid w:val="00A871B4"/>
    <w:rsid w:val="00A875D8"/>
    <w:rsid w:val="00A95F60"/>
    <w:rsid w:val="00AA48CB"/>
    <w:rsid w:val="00AA71A6"/>
    <w:rsid w:val="00AA7CCC"/>
    <w:rsid w:val="00AB037E"/>
    <w:rsid w:val="00AB0462"/>
    <w:rsid w:val="00AB0BFC"/>
    <w:rsid w:val="00AB15A0"/>
    <w:rsid w:val="00AB46EF"/>
    <w:rsid w:val="00AB5ACD"/>
    <w:rsid w:val="00AB6EC0"/>
    <w:rsid w:val="00AC2D71"/>
    <w:rsid w:val="00AC71E6"/>
    <w:rsid w:val="00AC7512"/>
    <w:rsid w:val="00AD03D9"/>
    <w:rsid w:val="00AD2072"/>
    <w:rsid w:val="00AD6929"/>
    <w:rsid w:val="00AE2923"/>
    <w:rsid w:val="00AE2E72"/>
    <w:rsid w:val="00AE7ABD"/>
    <w:rsid w:val="00AF112C"/>
    <w:rsid w:val="00AF1DEE"/>
    <w:rsid w:val="00B055D7"/>
    <w:rsid w:val="00B068B4"/>
    <w:rsid w:val="00B11F0F"/>
    <w:rsid w:val="00B20625"/>
    <w:rsid w:val="00B20EC6"/>
    <w:rsid w:val="00B2211F"/>
    <w:rsid w:val="00B23B22"/>
    <w:rsid w:val="00B24235"/>
    <w:rsid w:val="00B27FD7"/>
    <w:rsid w:val="00B3229D"/>
    <w:rsid w:val="00B351A7"/>
    <w:rsid w:val="00B378AE"/>
    <w:rsid w:val="00B4221D"/>
    <w:rsid w:val="00B43727"/>
    <w:rsid w:val="00B46E48"/>
    <w:rsid w:val="00B55A5F"/>
    <w:rsid w:val="00B563CA"/>
    <w:rsid w:val="00B5790B"/>
    <w:rsid w:val="00B635B0"/>
    <w:rsid w:val="00B7395A"/>
    <w:rsid w:val="00B73BDF"/>
    <w:rsid w:val="00B73CFB"/>
    <w:rsid w:val="00B743CC"/>
    <w:rsid w:val="00B7451D"/>
    <w:rsid w:val="00B81507"/>
    <w:rsid w:val="00B82420"/>
    <w:rsid w:val="00B847CF"/>
    <w:rsid w:val="00B86BF2"/>
    <w:rsid w:val="00B90A41"/>
    <w:rsid w:val="00B9164F"/>
    <w:rsid w:val="00B9416D"/>
    <w:rsid w:val="00B95234"/>
    <w:rsid w:val="00B96500"/>
    <w:rsid w:val="00BA19C5"/>
    <w:rsid w:val="00BA4C1A"/>
    <w:rsid w:val="00BA66EF"/>
    <w:rsid w:val="00BA7EF6"/>
    <w:rsid w:val="00BB2131"/>
    <w:rsid w:val="00BB64FA"/>
    <w:rsid w:val="00BC6732"/>
    <w:rsid w:val="00BD1D3B"/>
    <w:rsid w:val="00BD3363"/>
    <w:rsid w:val="00BD426F"/>
    <w:rsid w:val="00BD5922"/>
    <w:rsid w:val="00BD6040"/>
    <w:rsid w:val="00BD63D0"/>
    <w:rsid w:val="00BE033B"/>
    <w:rsid w:val="00BE262D"/>
    <w:rsid w:val="00BE50D6"/>
    <w:rsid w:val="00BF1C81"/>
    <w:rsid w:val="00BF262D"/>
    <w:rsid w:val="00BF37BC"/>
    <w:rsid w:val="00BF4DFE"/>
    <w:rsid w:val="00BF61B2"/>
    <w:rsid w:val="00C01C22"/>
    <w:rsid w:val="00C03192"/>
    <w:rsid w:val="00C03E42"/>
    <w:rsid w:val="00C1069F"/>
    <w:rsid w:val="00C15257"/>
    <w:rsid w:val="00C16750"/>
    <w:rsid w:val="00C216D0"/>
    <w:rsid w:val="00C26205"/>
    <w:rsid w:val="00C2744A"/>
    <w:rsid w:val="00C279D8"/>
    <w:rsid w:val="00C27D9B"/>
    <w:rsid w:val="00C308B3"/>
    <w:rsid w:val="00C30DD5"/>
    <w:rsid w:val="00C31BDD"/>
    <w:rsid w:val="00C325A5"/>
    <w:rsid w:val="00C33075"/>
    <w:rsid w:val="00C33B73"/>
    <w:rsid w:val="00C3401C"/>
    <w:rsid w:val="00C4003B"/>
    <w:rsid w:val="00C40A65"/>
    <w:rsid w:val="00C436FF"/>
    <w:rsid w:val="00C441C6"/>
    <w:rsid w:val="00C463BD"/>
    <w:rsid w:val="00C46C43"/>
    <w:rsid w:val="00C47663"/>
    <w:rsid w:val="00C54D91"/>
    <w:rsid w:val="00C566CA"/>
    <w:rsid w:val="00C6327D"/>
    <w:rsid w:val="00C643FD"/>
    <w:rsid w:val="00C64427"/>
    <w:rsid w:val="00C66400"/>
    <w:rsid w:val="00C70FEE"/>
    <w:rsid w:val="00C72DA8"/>
    <w:rsid w:val="00C82556"/>
    <w:rsid w:val="00C832B3"/>
    <w:rsid w:val="00C871D1"/>
    <w:rsid w:val="00C923DA"/>
    <w:rsid w:val="00C93FD4"/>
    <w:rsid w:val="00CA0E60"/>
    <w:rsid w:val="00CA258C"/>
    <w:rsid w:val="00CA34F2"/>
    <w:rsid w:val="00CA563E"/>
    <w:rsid w:val="00CB3ED9"/>
    <w:rsid w:val="00CB748F"/>
    <w:rsid w:val="00CB7B1F"/>
    <w:rsid w:val="00CB7BD4"/>
    <w:rsid w:val="00CC596E"/>
    <w:rsid w:val="00CC7EF2"/>
    <w:rsid w:val="00CD2C2D"/>
    <w:rsid w:val="00CD2D90"/>
    <w:rsid w:val="00CF01F9"/>
    <w:rsid w:val="00D00301"/>
    <w:rsid w:val="00D00755"/>
    <w:rsid w:val="00D03BF5"/>
    <w:rsid w:val="00D04F92"/>
    <w:rsid w:val="00D04FD4"/>
    <w:rsid w:val="00D05D65"/>
    <w:rsid w:val="00D102E2"/>
    <w:rsid w:val="00D10D32"/>
    <w:rsid w:val="00D228C8"/>
    <w:rsid w:val="00D2407E"/>
    <w:rsid w:val="00D25885"/>
    <w:rsid w:val="00D30189"/>
    <w:rsid w:val="00D54102"/>
    <w:rsid w:val="00D561C2"/>
    <w:rsid w:val="00D566E3"/>
    <w:rsid w:val="00D568FB"/>
    <w:rsid w:val="00D622C1"/>
    <w:rsid w:val="00D6348E"/>
    <w:rsid w:val="00D66959"/>
    <w:rsid w:val="00D674C7"/>
    <w:rsid w:val="00D708B5"/>
    <w:rsid w:val="00D70BAF"/>
    <w:rsid w:val="00D724CE"/>
    <w:rsid w:val="00D72C4E"/>
    <w:rsid w:val="00D81CD0"/>
    <w:rsid w:val="00D81F58"/>
    <w:rsid w:val="00D8582A"/>
    <w:rsid w:val="00D86984"/>
    <w:rsid w:val="00D87DAF"/>
    <w:rsid w:val="00D91BE8"/>
    <w:rsid w:val="00D9207E"/>
    <w:rsid w:val="00D92B5C"/>
    <w:rsid w:val="00D962A2"/>
    <w:rsid w:val="00DA110C"/>
    <w:rsid w:val="00DA21A5"/>
    <w:rsid w:val="00DA39C7"/>
    <w:rsid w:val="00DA47F6"/>
    <w:rsid w:val="00DA4EB6"/>
    <w:rsid w:val="00DB2EFC"/>
    <w:rsid w:val="00DB6305"/>
    <w:rsid w:val="00DD1438"/>
    <w:rsid w:val="00DD1EDC"/>
    <w:rsid w:val="00DD6463"/>
    <w:rsid w:val="00DD6B47"/>
    <w:rsid w:val="00DD7CC2"/>
    <w:rsid w:val="00DE32E0"/>
    <w:rsid w:val="00DE54A9"/>
    <w:rsid w:val="00DE5552"/>
    <w:rsid w:val="00DE5D7C"/>
    <w:rsid w:val="00DE6F6F"/>
    <w:rsid w:val="00DE7832"/>
    <w:rsid w:val="00DF00E8"/>
    <w:rsid w:val="00DF19AA"/>
    <w:rsid w:val="00DF2848"/>
    <w:rsid w:val="00DF63FC"/>
    <w:rsid w:val="00DF7F3F"/>
    <w:rsid w:val="00DF7FA5"/>
    <w:rsid w:val="00E00082"/>
    <w:rsid w:val="00E0097F"/>
    <w:rsid w:val="00E00D90"/>
    <w:rsid w:val="00E0275B"/>
    <w:rsid w:val="00E03980"/>
    <w:rsid w:val="00E04A75"/>
    <w:rsid w:val="00E16329"/>
    <w:rsid w:val="00E1713D"/>
    <w:rsid w:val="00E17983"/>
    <w:rsid w:val="00E40C90"/>
    <w:rsid w:val="00E43AD8"/>
    <w:rsid w:val="00E4431C"/>
    <w:rsid w:val="00E450AD"/>
    <w:rsid w:val="00E50A42"/>
    <w:rsid w:val="00E50B08"/>
    <w:rsid w:val="00E51EEF"/>
    <w:rsid w:val="00E54BEC"/>
    <w:rsid w:val="00E56821"/>
    <w:rsid w:val="00E6419C"/>
    <w:rsid w:val="00E65CC4"/>
    <w:rsid w:val="00E668F0"/>
    <w:rsid w:val="00E70C79"/>
    <w:rsid w:val="00E719C8"/>
    <w:rsid w:val="00E738E3"/>
    <w:rsid w:val="00E73DAF"/>
    <w:rsid w:val="00E75C4E"/>
    <w:rsid w:val="00E81F47"/>
    <w:rsid w:val="00E91795"/>
    <w:rsid w:val="00E947E0"/>
    <w:rsid w:val="00E95BF8"/>
    <w:rsid w:val="00E97C79"/>
    <w:rsid w:val="00EA45BA"/>
    <w:rsid w:val="00EA473D"/>
    <w:rsid w:val="00EB0578"/>
    <w:rsid w:val="00EB1C19"/>
    <w:rsid w:val="00EB7680"/>
    <w:rsid w:val="00EB7BA5"/>
    <w:rsid w:val="00EC121E"/>
    <w:rsid w:val="00EC4441"/>
    <w:rsid w:val="00EC5824"/>
    <w:rsid w:val="00ED0C98"/>
    <w:rsid w:val="00ED1E34"/>
    <w:rsid w:val="00ED54CA"/>
    <w:rsid w:val="00EE0BAA"/>
    <w:rsid w:val="00EE21D0"/>
    <w:rsid w:val="00EE7A58"/>
    <w:rsid w:val="00EF1D9E"/>
    <w:rsid w:val="00EF2D2F"/>
    <w:rsid w:val="00F0098D"/>
    <w:rsid w:val="00F01F86"/>
    <w:rsid w:val="00F03F05"/>
    <w:rsid w:val="00F053B9"/>
    <w:rsid w:val="00F10CEF"/>
    <w:rsid w:val="00F11587"/>
    <w:rsid w:val="00F11BCC"/>
    <w:rsid w:val="00F12E33"/>
    <w:rsid w:val="00F17C62"/>
    <w:rsid w:val="00F23811"/>
    <w:rsid w:val="00F23CC1"/>
    <w:rsid w:val="00F26408"/>
    <w:rsid w:val="00F32327"/>
    <w:rsid w:val="00F41362"/>
    <w:rsid w:val="00F46327"/>
    <w:rsid w:val="00F475EB"/>
    <w:rsid w:val="00F51315"/>
    <w:rsid w:val="00F5205C"/>
    <w:rsid w:val="00F53D20"/>
    <w:rsid w:val="00F57B77"/>
    <w:rsid w:val="00F674AD"/>
    <w:rsid w:val="00F67FF3"/>
    <w:rsid w:val="00F72EB5"/>
    <w:rsid w:val="00F75419"/>
    <w:rsid w:val="00F7547E"/>
    <w:rsid w:val="00F75D6A"/>
    <w:rsid w:val="00F80D34"/>
    <w:rsid w:val="00F81AED"/>
    <w:rsid w:val="00F81F37"/>
    <w:rsid w:val="00F84AD5"/>
    <w:rsid w:val="00F850AF"/>
    <w:rsid w:val="00F87261"/>
    <w:rsid w:val="00F87C23"/>
    <w:rsid w:val="00F92161"/>
    <w:rsid w:val="00F93757"/>
    <w:rsid w:val="00F93DA0"/>
    <w:rsid w:val="00F941ED"/>
    <w:rsid w:val="00F96DD8"/>
    <w:rsid w:val="00FA1FC5"/>
    <w:rsid w:val="00FA3236"/>
    <w:rsid w:val="00FA42B5"/>
    <w:rsid w:val="00FA715F"/>
    <w:rsid w:val="00FB01B5"/>
    <w:rsid w:val="00FB0D2A"/>
    <w:rsid w:val="00FB3233"/>
    <w:rsid w:val="00FB3A7C"/>
    <w:rsid w:val="00FC4D4A"/>
    <w:rsid w:val="00FC640E"/>
    <w:rsid w:val="00FD0ED6"/>
    <w:rsid w:val="00FD10F2"/>
    <w:rsid w:val="00FD3818"/>
    <w:rsid w:val="00FD3918"/>
    <w:rsid w:val="00FD43D6"/>
    <w:rsid w:val="00FE08C1"/>
    <w:rsid w:val="00FE58EE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3B2811"/>
  <w15:chartTrackingRefBased/>
  <w15:docId w15:val="{38259B7B-C167-47A5-8833-2132BB0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27EE"/>
    <w:pPr>
      <w:widowControl w:val="0"/>
      <w:suppressAutoHyphens/>
      <w:ind w:left="851"/>
    </w:pPr>
    <w:rPr>
      <w:rFonts w:ascii="Arial" w:eastAsia="Andale Sans UI" w:hAnsi="Arial"/>
    </w:rPr>
  </w:style>
  <w:style w:type="paragraph" w:styleId="berschrift1">
    <w:name w:val="heading 1"/>
    <w:basedOn w:val="Standard"/>
    <w:next w:val="Standard"/>
    <w:link w:val="berschrift1Zchn"/>
    <w:qFormat/>
    <w:rsid w:val="005027EE"/>
    <w:pPr>
      <w:keepNext/>
      <w:numPr>
        <w:numId w:val="13"/>
      </w:numPr>
      <w:tabs>
        <w:tab w:val="left" w:pos="851"/>
      </w:tabs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027EE"/>
    <w:pPr>
      <w:keepNext/>
      <w:numPr>
        <w:ilvl w:val="1"/>
        <w:numId w:val="13"/>
      </w:numPr>
      <w:tabs>
        <w:tab w:val="left" w:pos="851"/>
      </w:tabs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027EE"/>
    <w:pPr>
      <w:keepNext/>
      <w:keepLines/>
      <w:numPr>
        <w:ilvl w:val="2"/>
        <w:numId w:val="13"/>
      </w:numPr>
      <w:tabs>
        <w:tab w:val="left" w:pos="851"/>
      </w:tabs>
      <w:spacing w:before="120" w:after="120"/>
      <w:outlineLvl w:val="2"/>
    </w:pPr>
    <w:rPr>
      <w:rFonts w:eastAsia="Times New Roman"/>
      <w:b/>
      <w:bCs/>
      <w:sz w:val="22"/>
    </w:rPr>
  </w:style>
  <w:style w:type="paragraph" w:styleId="berschrift4">
    <w:name w:val="heading 4"/>
    <w:basedOn w:val="Standard"/>
    <w:next w:val="Standard"/>
    <w:qFormat/>
    <w:rsid w:val="000579DE"/>
    <w:pPr>
      <w:keepNext/>
      <w:widowControl/>
      <w:numPr>
        <w:ilvl w:val="3"/>
        <w:numId w:val="13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22D35"/>
    <w:pPr>
      <w:keepNext/>
      <w:keepLines/>
      <w:numPr>
        <w:ilvl w:val="4"/>
        <w:numId w:val="13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22D35"/>
    <w:pPr>
      <w:keepNext/>
      <w:keepLines/>
      <w:numPr>
        <w:ilvl w:val="5"/>
        <w:numId w:val="13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22D35"/>
    <w:pPr>
      <w:keepNext/>
      <w:keepLines/>
      <w:numPr>
        <w:ilvl w:val="6"/>
        <w:numId w:val="13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22D35"/>
    <w:pPr>
      <w:keepNext/>
      <w:keepLines/>
      <w:numPr>
        <w:ilvl w:val="7"/>
        <w:numId w:val="1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22D35"/>
    <w:pPr>
      <w:keepNext/>
      <w:keepLines/>
      <w:numPr>
        <w:ilvl w:val="8"/>
        <w:numId w:val="13"/>
      </w:numPr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ndale Sans UI"/>
      <w:i/>
      <w:iCs/>
    </w:rPr>
  </w:style>
  <w:style w:type="paragraph" w:customStyle="1" w:styleId="SHFV-Standard">
    <w:name w:val="SHFV-Standard"/>
    <w:basedOn w:val="Standard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5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163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632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A76E82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641963"/>
    <w:pPr>
      <w:tabs>
        <w:tab w:val="left" w:pos="1418"/>
        <w:tab w:val="right" w:leader="dot" w:pos="9356"/>
      </w:tabs>
      <w:spacing w:before="240"/>
      <w:ind w:left="1418" w:right="567" w:hanging="567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027EE"/>
    <w:pPr>
      <w:tabs>
        <w:tab w:val="left" w:pos="2269"/>
        <w:tab w:val="right" w:pos="9356"/>
      </w:tabs>
      <w:spacing w:before="20"/>
      <w:ind w:left="2269" w:right="567" w:hanging="851"/>
    </w:pPr>
  </w:style>
  <w:style w:type="character" w:customStyle="1" w:styleId="berschrift2Zchn">
    <w:name w:val="Überschrift 2 Zchn"/>
    <w:link w:val="berschrift2"/>
    <w:rsid w:val="005027EE"/>
    <w:rPr>
      <w:rFonts w:ascii="Arial" w:eastAsia="Andale Sans UI" w:hAnsi="Arial" w:cs="Arial"/>
      <w:b/>
      <w:bCs/>
      <w:i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3891"/>
    <w:pPr>
      <w:keepLines/>
      <w:widowControl/>
      <w:numPr>
        <w:numId w:val="0"/>
      </w:numPr>
      <w:tabs>
        <w:tab w:val="clear" w:pos="851"/>
      </w:tabs>
      <w:suppressAutoHyphens w:val="0"/>
      <w:spacing w:before="480" w:line="276" w:lineRule="auto"/>
      <w:outlineLvl w:val="9"/>
    </w:pPr>
    <w:rPr>
      <w:rFonts w:ascii="Cambria" w:eastAsia="Times New Roman" w:hAnsi="Cambria"/>
      <w:color w:val="365F91"/>
      <w:szCs w:val="28"/>
    </w:rPr>
  </w:style>
  <w:style w:type="paragraph" w:styleId="Listenabsatz">
    <w:name w:val="List Paragraph"/>
    <w:basedOn w:val="Standard"/>
    <w:uiPriority w:val="34"/>
    <w:qFormat/>
    <w:rsid w:val="00C441C6"/>
    <w:pPr>
      <w:ind w:left="720"/>
      <w:contextualSpacing/>
    </w:pPr>
  </w:style>
  <w:style w:type="character" w:customStyle="1" w:styleId="berschrift3Zchn">
    <w:name w:val="Überschrift 3 Zchn"/>
    <w:link w:val="berschrift3"/>
    <w:rsid w:val="005027EE"/>
    <w:rPr>
      <w:rFonts w:ascii="Arial" w:eastAsia="Times New Roman" w:hAnsi="Arial" w:cs="Times New Roman"/>
      <w:b/>
      <w:bCs/>
      <w:sz w:val="22"/>
    </w:rPr>
  </w:style>
  <w:style w:type="character" w:customStyle="1" w:styleId="berschrift5Zchn">
    <w:name w:val="Überschrift 5 Zchn"/>
    <w:link w:val="berschrift5"/>
    <w:semiHidden/>
    <w:rsid w:val="00022D35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semiHidden/>
    <w:rsid w:val="00022D35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semiHidden/>
    <w:rsid w:val="00022D35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semiHidden/>
    <w:rsid w:val="00022D35"/>
    <w:rPr>
      <w:rFonts w:ascii="Cambria" w:eastAsia="Times New Roman" w:hAnsi="Cambria" w:cs="Times New Roman"/>
      <w:color w:val="404040"/>
    </w:rPr>
  </w:style>
  <w:style w:type="character" w:customStyle="1" w:styleId="berschrift9Zchn">
    <w:name w:val="Überschrift 9 Zchn"/>
    <w:link w:val="berschrift9"/>
    <w:semiHidden/>
    <w:rsid w:val="00022D35"/>
    <w:rPr>
      <w:rFonts w:ascii="Cambria" w:eastAsia="Times New Roman" w:hAnsi="Cambria" w:cs="Times New Roman"/>
      <w:i/>
      <w:iCs/>
      <w:color w:val="404040"/>
    </w:rPr>
  </w:style>
  <w:style w:type="paragraph" w:styleId="Verzeichnis3">
    <w:name w:val="toc 3"/>
    <w:basedOn w:val="Standard"/>
    <w:next w:val="Standard"/>
    <w:autoRedefine/>
    <w:uiPriority w:val="39"/>
    <w:rsid w:val="005027EE"/>
    <w:pPr>
      <w:tabs>
        <w:tab w:val="left" w:pos="2268"/>
        <w:tab w:val="right" w:pos="9356"/>
      </w:tabs>
      <w:spacing w:before="20"/>
      <w:ind w:left="2439" w:hanging="851"/>
    </w:pPr>
    <w:rPr>
      <w:sz w:val="18"/>
    </w:rPr>
  </w:style>
  <w:style w:type="character" w:styleId="Kommentarzeichen">
    <w:name w:val="annotation reference"/>
    <w:rsid w:val="00DF00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F00E8"/>
  </w:style>
  <w:style w:type="character" w:customStyle="1" w:styleId="KommentartextZchn">
    <w:name w:val="Kommentartext Zchn"/>
    <w:link w:val="Kommentartext"/>
    <w:rsid w:val="00DF00E8"/>
    <w:rPr>
      <w:rFonts w:ascii="Arial" w:eastAsia="Andale Sans UI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F00E8"/>
    <w:rPr>
      <w:b/>
      <w:bCs/>
    </w:rPr>
  </w:style>
  <w:style w:type="character" w:customStyle="1" w:styleId="KommentarthemaZchn">
    <w:name w:val="Kommentarthema Zchn"/>
    <w:link w:val="Kommentarthema"/>
    <w:rsid w:val="00DF00E8"/>
    <w:rPr>
      <w:rFonts w:ascii="Arial" w:eastAsia="Andale Sans UI" w:hAnsi="Arial"/>
      <w:b/>
      <w:bCs/>
    </w:rPr>
  </w:style>
  <w:style w:type="paragraph" w:customStyle="1" w:styleId="Default">
    <w:name w:val="Default"/>
    <w:rsid w:val="006419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">
    <w:name w:val="Text"/>
    <w:rsid w:val="008543BB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berschrift1Zchn">
    <w:name w:val="Überschrift 1 Zchn"/>
    <w:link w:val="berschrift1"/>
    <w:rsid w:val="002D1508"/>
    <w:rPr>
      <w:rFonts w:ascii="Arial" w:eastAsia="Andale Sans UI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fv-kiel.de/wp-content/uploads/2024/06/240601-Satzung-und-Ordnungen-des-SHF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B010\SHFV_Briefbogen_Seite_1-2_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572B-7648-48D9-800D-82B8E07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SHFV_Briefbogen_Seite_1-2_standard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keine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SHFV Kiel</dc:creator>
  <cp:keywords/>
  <cp:lastModifiedBy>r.hummel</cp:lastModifiedBy>
  <cp:revision>2</cp:revision>
  <cp:lastPrinted>2019-08-01T07:06:00Z</cp:lastPrinted>
  <dcterms:created xsi:type="dcterms:W3CDTF">2024-07-08T08:31:00Z</dcterms:created>
  <dcterms:modified xsi:type="dcterms:W3CDTF">2024-07-08T08:31:00Z</dcterms:modified>
</cp:coreProperties>
</file>